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48622" w14:textId="77777777" w:rsidR="002B4D99" w:rsidRPr="002B4D99" w:rsidRDefault="002B4D99" w:rsidP="00DB634C">
      <w:pPr>
        <w:spacing w:line="280" w:lineRule="exact"/>
        <w:jc w:val="center"/>
        <w:rPr>
          <w:rFonts w:ascii="Arial" w:hAnsi="Arial"/>
          <w:b/>
          <w:sz w:val="22"/>
          <w:szCs w:val="22"/>
        </w:rPr>
      </w:pPr>
      <w:r w:rsidRPr="002B4D99">
        <w:rPr>
          <w:rFonts w:ascii="Arial" w:hAnsi="Arial"/>
          <w:b/>
          <w:sz w:val="22"/>
          <w:szCs w:val="22"/>
        </w:rPr>
        <w:t>ALL ABOARD THE PEACE TRAIN</w:t>
      </w:r>
    </w:p>
    <w:p w14:paraId="1F974191" w14:textId="621E1656" w:rsidR="00656B6C" w:rsidRPr="002B4D99" w:rsidRDefault="00E034E0" w:rsidP="00DB634C">
      <w:pPr>
        <w:spacing w:line="280" w:lineRule="exact"/>
        <w:jc w:val="center"/>
        <w:rPr>
          <w:rFonts w:ascii="Arial" w:hAnsi="Arial"/>
          <w:b/>
          <w:i/>
          <w:sz w:val="22"/>
          <w:szCs w:val="22"/>
        </w:rPr>
      </w:pPr>
      <w:r>
        <w:rPr>
          <w:rFonts w:ascii="Arial" w:hAnsi="Arial"/>
          <w:b/>
          <w:i/>
          <w:sz w:val="22"/>
          <w:szCs w:val="22"/>
        </w:rPr>
        <w:t>Women’s International League for Peace and Freedom</w:t>
      </w:r>
      <w:bookmarkStart w:id="0" w:name="_GoBack"/>
      <w:bookmarkEnd w:id="0"/>
      <w:r w:rsidR="00DB74B6" w:rsidRPr="002B4D99">
        <w:rPr>
          <w:rFonts w:ascii="Arial" w:hAnsi="Arial"/>
          <w:b/>
          <w:i/>
          <w:sz w:val="22"/>
          <w:szCs w:val="22"/>
        </w:rPr>
        <w:t xml:space="preserve"> 1915-1919</w:t>
      </w:r>
    </w:p>
    <w:p w14:paraId="08BB23BB" w14:textId="77777777" w:rsidR="00AF28C1" w:rsidRPr="00DB74B6" w:rsidRDefault="00AF28C1" w:rsidP="00DB634C">
      <w:pPr>
        <w:spacing w:line="280" w:lineRule="exact"/>
        <w:jc w:val="center"/>
        <w:rPr>
          <w:rFonts w:ascii="Arial" w:hAnsi="Arial"/>
          <w:sz w:val="22"/>
          <w:szCs w:val="22"/>
          <w:u w:val="single"/>
        </w:rPr>
      </w:pPr>
    </w:p>
    <w:p w14:paraId="2DD376D1" w14:textId="77777777" w:rsidR="00724C1B" w:rsidRPr="00DB74B6" w:rsidRDefault="00C76360" w:rsidP="00DB634C">
      <w:pPr>
        <w:spacing w:line="280" w:lineRule="exact"/>
        <w:rPr>
          <w:rFonts w:ascii="Arial" w:hAnsi="Arial" w:cs="Times"/>
          <w:i/>
          <w:iCs/>
          <w:sz w:val="22"/>
          <w:szCs w:val="22"/>
        </w:rPr>
      </w:pPr>
      <w:r w:rsidRPr="00DB74B6">
        <w:rPr>
          <w:rFonts w:ascii="Arial" w:hAnsi="Arial"/>
          <w:b/>
          <w:sz w:val="22"/>
          <w:szCs w:val="22"/>
          <w:u w:val="single"/>
        </w:rPr>
        <w:t>‘</w:t>
      </w:r>
      <w:r w:rsidR="0067593F" w:rsidRPr="00DB74B6">
        <w:rPr>
          <w:rFonts w:ascii="Arial" w:hAnsi="Arial" w:cs="Times"/>
          <w:iCs/>
          <w:sz w:val="22"/>
          <w:szCs w:val="22"/>
        </w:rPr>
        <w:t xml:space="preserve">Everyone is speaking of war as if it were a dispensation from the Almighty, something like </w:t>
      </w:r>
      <w:r w:rsidR="00DF30C3" w:rsidRPr="00DB74B6">
        <w:rPr>
          <w:rFonts w:ascii="Arial" w:hAnsi="Arial" w:cs="Times"/>
          <w:iCs/>
          <w:sz w:val="22"/>
          <w:szCs w:val="22"/>
        </w:rPr>
        <w:t>measles, that we cannot avoid,</w:t>
      </w:r>
      <w:r w:rsidR="00BD2A05" w:rsidRPr="00DB74B6">
        <w:rPr>
          <w:rFonts w:ascii="Arial" w:hAnsi="Arial" w:cs="Times"/>
          <w:iCs/>
          <w:sz w:val="22"/>
          <w:szCs w:val="22"/>
        </w:rPr>
        <w:t>’</w:t>
      </w:r>
      <w:r w:rsidR="00962F20" w:rsidRPr="00DB74B6">
        <w:rPr>
          <w:rStyle w:val="EndnoteReference"/>
          <w:rFonts w:ascii="Arial" w:hAnsi="Arial" w:cs="Times"/>
          <w:iCs/>
          <w:sz w:val="22"/>
          <w:szCs w:val="22"/>
        </w:rPr>
        <w:endnoteReference w:id="1"/>
      </w:r>
      <w:r w:rsidR="00962F20" w:rsidRPr="00DB74B6">
        <w:rPr>
          <w:rFonts w:ascii="Arial" w:hAnsi="Arial" w:cs="Times"/>
          <w:iCs/>
          <w:sz w:val="22"/>
          <w:szCs w:val="22"/>
        </w:rPr>
        <w:t xml:space="preserve"> </w:t>
      </w:r>
      <w:r w:rsidR="00962F20" w:rsidRPr="00DB74B6">
        <w:rPr>
          <w:rFonts w:ascii="Arial" w:hAnsi="Arial" w:cs="Times"/>
          <w:sz w:val="22"/>
          <w:szCs w:val="22"/>
        </w:rPr>
        <w:t>declaimed a member of the International Woman Suffrage Alliance (IWSA) in 1914.</w:t>
      </w:r>
      <w:r w:rsidR="00962F20" w:rsidRPr="00DB74B6">
        <w:rPr>
          <w:rFonts w:ascii="Arial" w:hAnsi="Arial" w:cs="Times"/>
          <w:i/>
          <w:iCs/>
          <w:sz w:val="22"/>
          <w:szCs w:val="22"/>
        </w:rPr>
        <w:t xml:space="preserve"> </w:t>
      </w:r>
    </w:p>
    <w:p w14:paraId="2AF9FEAC" w14:textId="77777777" w:rsidR="00724C1B" w:rsidRPr="00DB74B6" w:rsidRDefault="00724C1B" w:rsidP="00DB634C">
      <w:pPr>
        <w:spacing w:line="280" w:lineRule="exact"/>
        <w:rPr>
          <w:rFonts w:ascii="Arial" w:hAnsi="Arial" w:cs="Times"/>
          <w:i/>
          <w:iCs/>
          <w:sz w:val="22"/>
          <w:szCs w:val="22"/>
        </w:rPr>
      </w:pPr>
    </w:p>
    <w:p w14:paraId="54F929D2" w14:textId="77777777" w:rsidR="00724C1B" w:rsidRPr="00DB74B6" w:rsidRDefault="00724C1B" w:rsidP="00DB634C">
      <w:pPr>
        <w:spacing w:line="280" w:lineRule="exact"/>
        <w:rPr>
          <w:rFonts w:ascii="Arial" w:hAnsi="Arial" w:cs="Times"/>
          <w:b/>
          <w:iCs/>
          <w:sz w:val="22"/>
          <w:szCs w:val="22"/>
        </w:rPr>
      </w:pPr>
    </w:p>
    <w:p w14:paraId="53ABCB33" w14:textId="7832EE9E" w:rsidR="00724C1B" w:rsidRPr="00DB74B6" w:rsidRDefault="00724C1B" w:rsidP="00DB634C">
      <w:pPr>
        <w:spacing w:line="280" w:lineRule="exact"/>
        <w:rPr>
          <w:rFonts w:ascii="Arial" w:hAnsi="Arial" w:cs="Times"/>
          <w:b/>
          <w:iCs/>
          <w:sz w:val="22"/>
          <w:szCs w:val="22"/>
        </w:rPr>
      </w:pPr>
      <w:r w:rsidRPr="00DB74B6">
        <w:rPr>
          <w:rFonts w:ascii="Arial" w:hAnsi="Arial" w:cs="Times"/>
          <w:b/>
          <w:iCs/>
          <w:sz w:val="22"/>
          <w:szCs w:val="22"/>
        </w:rPr>
        <w:t>Transnational Friendships</w:t>
      </w:r>
    </w:p>
    <w:p w14:paraId="009F3EA5" w14:textId="77777777" w:rsidR="00724C1B" w:rsidRPr="00DB74B6" w:rsidRDefault="00724C1B" w:rsidP="00DB634C">
      <w:pPr>
        <w:spacing w:line="280" w:lineRule="exact"/>
        <w:rPr>
          <w:rFonts w:ascii="Arial" w:hAnsi="Arial" w:cs="Times"/>
          <w:iCs/>
          <w:sz w:val="22"/>
          <w:szCs w:val="22"/>
        </w:rPr>
      </w:pPr>
    </w:p>
    <w:p w14:paraId="7B6947DE" w14:textId="781A2FF7" w:rsidR="00962F20" w:rsidRPr="00DB74B6" w:rsidRDefault="00962F20" w:rsidP="00DB634C">
      <w:pPr>
        <w:spacing w:line="280" w:lineRule="exact"/>
        <w:rPr>
          <w:rFonts w:ascii="Arial" w:hAnsi="Arial"/>
          <w:sz w:val="22"/>
          <w:szCs w:val="22"/>
        </w:rPr>
      </w:pPr>
      <w:r w:rsidRPr="00DB74B6">
        <w:rPr>
          <w:rFonts w:ascii="Arial" w:hAnsi="Arial" w:cs="Times"/>
          <w:sz w:val="22"/>
          <w:szCs w:val="22"/>
        </w:rPr>
        <w:t xml:space="preserve">Since 1902, women had forged transnational friendships under the </w:t>
      </w:r>
      <w:r w:rsidR="00E17679" w:rsidRPr="00DB74B6">
        <w:rPr>
          <w:rFonts w:ascii="Arial" w:hAnsi="Arial" w:cs="Times"/>
          <w:sz w:val="22"/>
          <w:szCs w:val="22"/>
        </w:rPr>
        <w:t>umbrella</w:t>
      </w:r>
      <w:r w:rsidRPr="00DB74B6">
        <w:rPr>
          <w:rFonts w:ascii="Arial" w:hAnsi="Arial" w:cs="Times"/>
          <w:sz w:val="22"/>
          <w:szCs w:val="22"/>
        </w:rPr>
        <w:t xml:space="preserve"> of IWSA, though the first few months of war divided feminists.</w:t>
      </w:r>
      <w:r w:rsidR="00E17679" w:rsidRPr="00DB74B6">
        <w:rPr>
          <w:rStyle w:val="EndnoteReference"/>
          <w:rFonts w:ascii="Arial" w:hAnsi="Arial" w:cs="Times"/>
          <w:sz w:val="22"/>
          <w:szCs w:val="22"/>
        </w:rPr>
        <w:endnoteReference w:id="2"/>
      </w:r>
      <w:r w:rsidR="00E17679" w:rsidRPr="00DB74B6">
        <w:rPr>
          <w:rFonts w:ascii="Arial" w:hAnsi="Arial" w:cs="Times"/>
          <w:sz w:val="22"/>
          <w:szCs w:val="22"/>
        </w:rPr>
        <w:t xml:space="preserve"> </w:t>
      </w:r>
      <w:r w:rsidR="006B2839" w:rsidRPr="00DB74B6">
        <w:rPr>
          <w:rFonts w:ascii="Arial" w:hAnsi="Arial"/>
          <w:sz w:val="22"/>
          <w:szCs w:val="22"/>
        </w:rPr>
        <w:t>In Britain, Emmeline and Crista</w:t>
      </w:r>
      <w:r w:rsidRPr="00DB74B6">
        <w:rPr>
          <w:rFonts w:ascii="Arial" w:hAnsi="Arial"/>
          <w:sz w:val="22"/>
          <w:szCs w:val="22"/>
        </w:rPr>
        <w:t xml:space="preserve">bel Pankhurst became jingo patriots, believing women could earn the vote by rallying behind their belligerent governments. Half of </w:t>
      </w:r>
      <w:r w:rsidR="00D6792B" w:rsidRPr="00DB74B6">
        <w:rPr>
          <w:rFonts w:ascii="Arial" w:hAnsi="Arial"/>
          <w:sz w:val="22"/>
          <w:szCs w:val="22"/>
        </w:rPr>
        <w:t>Mrs.</w:t>
      </w:r>
      <w:r w:rsidRPr="00DB74B6">
        <w:rPr>
          <w:rFonts w:ascii="Arial" w:hAnsi="Arial"/>
          <w:sz w:val="22"/>
          <w:szCs w:val="22"/>
        </w:rPr>
        <w:t xml:space="preserve"> Fawcett’s constitutional suffragists shared their pro-war stance. At a time of white feathers, with sons and lovers on the front line, it was difficult for individual women to attack militarism.</w:t>
      </w:r>
      <w:r w:rsidRPr="00DB74B6">
        <w:rPr>
          <w:rStyle w:val="EndnoteReference"/>
          <w:rFonts w:ascii="Arial" w:hAnsi="Arial"/>
          <w:sz w:val="22"/>
          <w:szCs w:val="22"/>
        </w:rPr>
        <w:endnoteReference w:id="3"/>
      </w:r>
    </w:p>
    <w:p w14:paraId="4422F0B5" w14:textId="77777777" w:rsidR="00504526" w:rsidRPr="00DB74B6" w:rsidRDefault="00504526" w:rsidP="00DB634C">
      <w:pPr>
        <w:spacing w:line="280" w:lineRule="exact"/>
        <w:rPr>
          <w:rFonts w:ascii="Arial" w:hAnsi="Arial"/>
          <w:sz w:val="22"/>
          <w:szCs w:val="22"/>
        </w:rPr>
      </w:pPr>
    </w:p>
    <w:p w14:paraId="016623AE" w14:textId="65A80C5E" w:rsidR="00962F20" w:rsidRPr="00DB74B6" w:rsidRDefault="00962F20" w:rsidP="00DB634C">
      <w:pPr>
        <w:spacing w:line="280" w:lineRule="exact"/>
        <w:rPr>
          <w:rFonts w:ascii="Arial" w:hAnsi="Arial"/>
          <w:sz w:val="22"/>
          <w:szCs w:val="22"/>
        </w:rPr>
      </w:pPr>
      <w:r w:rsidRPr="00DB74B6">
        <w:rPr>
          <w:rFonts w:ascii="Arial" w:hAnsi="Arial"/>
          <w:sz w:val="22"/>
          <w:szCs w:val="22"/>
        </w:rPr>
        <w:t xml:space="preserve">Helena Swanwick and other anti-war feminists were exchanging ‘warm sisterly greetings’ with their counterparts in Germany through the pages of </w:t>
      </w:r>
      <w:r w:rsidRPr="00DB74B6">
        <w:rPr>
          <w:rFonts w:ascii="Arial" w:hAnsi="Arial" w:cs="Times"/>
          <w:i/>
          <w:sz w:val="22"/>
          <w:szCs w:val="22"/>
        </w:rPr>
        <w:t>Jus Suffragii</w:t>
      </w:r>
      <w:r w:rsidR="008A41FD" w:rsidRPr="00DB74B6">
        <w:rPr>
          <w:rFonts w:ascii="Arial" w:hAnsi="Arial" w:cs="Times"/>
          <w:sz w:val="22"/>
          <w:szCs w:val="22"/>
        </w:rPr>
        <w:t xml:space="preserve">, and </w:t>
      </w:r>
      <w:r w:rsidR="008A41FD" w:rsidRPr="00DB74B6">
        <w:rPr>
          <w:rFonts w:ascii="Arial" w:hAnsi="Arial" w:cs="Times"/>
          <w:b/>
          <w:sz w:val="22"/>
          <w:szCs w:val="22"/>
        </w:rPr>
        <w:t>Sylvia Pankhurst</w:t>
      </w:r>
      <w:r w:rsidR="008A41FD" w:rsidRPr="00DB74B6">
        <w:rPr>
          <w:rFonts w:ascii="Arial" w:hAnsi="Arial" w:cs="Times"/>
          <w:sz w:val="22"/>
          <w:szCs w:val="22"/>
        </w:rPr>
        <w:t xml:space="preserve"> remained a committed </w:t>
      </w:r>
      <w:r w:rsidR="00F3011F" w:rsidRPr="00DB74B6">
        <w:rPr>
          <w:rFonts w:ascii="Arial" w:hAnsi="Arial" w:cs="Times"/>
          <w:sz w:val="22"/>
          <w:szCs w:val="22"/>
        </w:rPr>
        <w:t>internationalist</w:t>
      </w:r>
      <w:r w:rsidR="008A41FD" w:rsidRPr="00DB74B6">
        <w:rPr>
          <w:rFonts w:ascii="Arial" w:hAnsi="Arial" w:cs="Times"/>
          <w:sz w:val="22"/>
          <w:szCs w:val="22"/>
        </w:rPr>
        <w:t>.</w:t>
      </w:r>
      <w:r w:rsidRPr="00DB74B6">
        <w:rPr>
          <w:rFonts w:ascii="Arial" w:hAnsi="Arial"/>
          <w:sz w:val="22"/>
          <w:szCs w:val="22"/>
        </w:rPr>
        <w:t xml:space="preserve"> Yet </w:t>
      </w:r>
      <w:r w:rsidRPr="00DB74B6">
        <w:rPr>
          <w:rFonts w:ascii="Arial" w:hAnsi="Arial" w:cs="Times"/>
          <w:sz w:val="22"/>
          <w:szCs w:val="22"/>
        </w:rPr>
        <w:t>the German section of the International Women’s Suffrage Alliance (IWSA) felt that they had to cancel the International Congress which had been due to meet in Berlin in June 1915. In response, Dr. Aletta Jacobs - the first female physician in the Netherlands - invited women from warring countries to her neutral homeland.</w:t>
      </w:r>
      <w:r w:rsidR="00727BF1" w:rsidRPr="00DB74B6">
        <w:rPr>
          <w:rStyle w:val="EndnoteReference"/>
          <w:rFonts w:ascii="Arial" w:hAnsi="Arial" w:cs="Times"/>
          <w:sz w:val="22"/>
          <w:szCs w:val="22"/>
        </w:rPr>
        <w:endnoteReference w:id="4"/>
      </w:r>
      <w:r w:rsidR="00727BF1" w:rsidRPr="00DB74B6">
        <w:rPr>
          <w:rFonts w:ascii="Arial" w:hAnsi="Arial" w:cs="Times"/>
          <w:sz w:val="22"/>
          <w:szCs w:val="22"/>
        </w:rPr>
        <w:t xml:space="preserve"> </w:t>
      </w:r>
      <w:r w:rsidRPr="00DB74B6">
        <w:rPr>
          <w:rFonts w:ascii="Arial" w:hAnsi="Arial"/>
          <w:sz w:val="22"/>
          <w:szCs w:val="22"/>
        </w:rPr>
        <w:t>That meeting called for an International Women’s Congress, cu</w:t>
      </w:r>
      <w:r w:rsidR="00504526" w:rsidRPr="00DB74B6">
        <w:rPr>
          <w:rFonts w:ascii="Arial" w:hAnsi="Arial"/>
          <w:sz w:val="22"/>
          <w:szCs w:val="22"/>
        </w:rPr>
        <w:t xml:space="preserve">tting across national enmities. It would be the founding event of the </w:t>
      </w:r>
      <w:r w:rsidRPr="00DB74B6">
        <w:rPr>
          <w:rFonts w:ascii="Arial" w:hAnsi="Arial"/>
          <w:sz w:val="22"/>
          <w:szCs w:val="22"/>
        </w:rPr>
        <w:t>Women’s International League for Peac</w:t>
      </w:r>
      <w:r w:rsidR="00504526" w:rsidRPr="00DB74B6">
        <w:rPr>
          <w:rFonts w:ascii="Arial" w:hAnsi="Arial"/>
          <w:sz w:val="22"/>
          <w:szCs w:val="22"/>
        </w:rPr>
        <w:t xml:space="preserve">e and Freedom (WILPF). </w:t>
      </w:r>
    </w:p>
    <w:p w14:paraId="4FC689AE" w14:textId="77777777" w:rsidR="00962F20" w:rsidRPr="00DB74B6" w:rsidRDefault="00962F20" w:rsidP="00DB634C">
      <w:pPr>
        <w:spacing w:line="280" w:lineRule="exact"/>
        <w:rPr>
          <w:rFonts w:ascii="Arial" w:hAnsi="Arial"/>
          <w:sz w:val="22"/>
          <w:szCs w:val="22"/>
        </w:rPr>
      </w:pPr>
    </w:p>
    <w:p w14:paraId="436448DE" w14:textId="1015AE7E" w:rsidR="00962F20" w:rsidRPr="00DB74B6" w:rsidRDefault="00962F20" w:rsidP="00DB634C">
      <w:pPr>
        <w:spacing w:line="280" w:lineRule="exact"/>
        <w:rPr>
          <w:rFonts w:ascii="Arial" w:hAnsi="Arial"/>
          <w:sz w:val="22"/>
          <w:szCs w:val="22"/>
        </w:rPr>
      </w:pPr>
      <w:r w:rsidRPr="00DB74B6">
        <w:rPr>
          <w:rFonts w:ascii="Arial" w:hAnsi="Arial"/>
          <w:sz w:val="22"/>
          <w:szCs w:val="22"/>
        </w:rPr>
        <w:t xml:space="preserve"> </w:t>
      </w:r>
    </w:p>
    <w:p w14:paraId="0E832C46" w14:textId="0E1F1D70" w:rsidR="00962F20" w:rsidRPr="00DB74B6" w:rsidRDefault="00962F20" w:rsidP="00DB634C">
      <w:pPr>
        <w:spacing w:line="280" w:lineRule="exact"/>
        <w:rPr>
          <w:rFonts w:ascii="Arial" w:hAnsi="Arial"/>
          <w:b/>
          <w:sz w:val="22"/>
          <w:szCs w:val="22"/>
        </w:rPr>
      </w:pPr>
      <w:r w:rsidRPr="00DB74B6">
        <w:rPr>
          <w:rFonts w:ascii="Arial" w:hAnsi="Arial"/>
          <w:b/>
          <w:sz w:val="22"/>
          <w:szCs w:val="22"/>
        </w:rPr>
        <w:t xml:space="preserve">The first International Congress of Women 1915 </w:t>
      </w:r>
    </w:p>
    <w:p w14:paraId="72DF8157" w14:textId="77777777" w:rsidR="00962F20" w:rsidRPr="00DB74B6" w:rsidRDefault="00962F20" w:rsidP="00DB634C">
      <w:pPr>
        <w:spacing w:line="280" w:lineRule="exact"/>
        <w:rPr>
          <w:rFonts w:ascii="Arial" w:hAnsi="Arial"/>
          <w:sz w:val="22"/>
          <w:szCs w:val="22"/>
        </w:rPr>
      </w:pPr>
    </w:p>
    <w:p w14:paraId="0792B583" w14:textId="3BDB3535" w:rsidR="00962F20" w:rsidRPr="00DB74B6" w:rsidRDefault="00504526" w:rsidP="00DB634C">
      <w:pPr>
        <w:spacing w:line="280" w:lineRule="exact"/>
        <w:rPr>
          <w:rFonts w:ascii="Arial" w:hAnsi="Arial"/>
          <w:sz w:val="22"/>
          <w:szCs w:val="22"/>
        </w:rPr>
      </w:pPr>
      <w:r w:rsidRPr="00DB74B6">
        <w:rPr>
          <w:rFonts w:ascii="Arial" w:hAnsi="Arial"/>
          <w:sz w:val="22"/>
          <w:szCs w:val="22"/>
        </w:rPr>
        <w:t>‘Peacettes’ were castigated as traitors by the popular press,</w:t>
      </w:r>
      <w:r w:rsidRPr="00DB74B6">
        <w:rPr>
          <w:rStyle w:val="EndnoteReference"/>
          <w:rFonts w:ascii="Arial" w:hAnsi="Arial"/>
          <w:sz w:val="22"/>
          <w:szCs w:val="22"/>
        </w:rPr>
        <w:endnoteReference w:id="5"/>
      </w:r>
      <w:r w:rsidRPr="00DB74B6">
        <w:rPr>
          <w:rFonts w:ascii="Arial" w:hAnsi="Arial"/>
          <w:sz w:val="22"/>
          <w:szCs w:val="22"/>
        </w:rPr>
        <w:t xml:space="preserve"> but that was the least of their worries. </w:t>
      </w:r>
      <w:r w:rsidR="00962F20" w:rsidRPr="00DB74B6">
        <w:rPr>
          <w:rFonts w:ascii="Arial" w:hAnsi="Arial"/>
          <w:b/>
          <w:sz w:val="22"/>
          <w:szCs w:val="22"/>
        </w:rPr>
        <w:t>‘No one enjoys travelling in mine-strewn seas and under uncomfortable arrangements which now exist for ocean travelling,’</w:t>
      </w:r>
      <w:r w:rsidR="00962F20" w:rsidRPr="00DB74B6">
        <w:rPr>
          <w:rFonts w:ascii="Arial" w:hAnsi="Arial"/>
          <w:sz w:val="22"/>
          <w:szCs w:val="22"/>
        </w:rPr>
        <w:t xml:space="preserve"> commented Carrie Chapman Catt, IWSA president.</w:t>
      </w:r>
      <w:r w:rsidR="00962F20" w:rsidRPr="00DB74B6">
        <w:rPr>
          <w:rStyle w:val="EndnoteReference"/>
          <w:rFonts w:ascii="Arial" w:hAnsi="Arial"/>
          <w:sz w:val="22"/>
          <w:szCs w:val="22"/>
        </w:rPr>
        <w:endnoteReference w:id="6"/>
      </w:r>
      <w:r w:rsidR="009346BE" w:rsidRPr="00DB74B6">
        <w:rPr>
          <w:rFonts w:ascii="Arial" w:hAnsi="Arial"/>
          <w:sz w:val="22"/>
          <w:szCs w:val="22"/>
        </w:rPr>
        <w:t xml:space="preserve"> </w:t>
      </w:r>
      <w:r w:rsidR="00962F20" w:rsidRPr="00DB74B6">
        <w:rPr>
          <w:rFonts w:ascii="Arial" w:hAnsi="Arial"/>
          <w:sz w:val="22"/>
          <w:szCs w:val="22"/>
        </w:rPr>
        <w:t>From 28</w:t>
      </w:r>
      <w:r w:rsidR="00962F20" w:rsidRPr="00DB74B6">
        <w:rPr>
          <w:rFonts w:ascii="Arial" w:hAnsi="Arial"/>
          <w:sz w:val="22"/>
          <w:szCs w:val="22"/>
          <w:vertAlign w:val="superscript"/>
        </w:rPr>
        <w:t>th</w:t>
      </w:r>
      <w:r w:rsidR="00962F20" w:rsidRPr="00DB74B6">
        <w:rPr>
          <w:rFonts w:ascii="Arial" w:hAnsi="Arial"/>
          <w:sz w:val="22"/>
          <w:szCs w:val="22"/>
        </w:rPr>
        <w:t xml:space="preserve"> April to 1</w:t>
      </w:r>
      <w:bookmarkStart w:id="1" w:name="OLE_LINK41"/>
      <w:bookmarkStart w:id="2" w:name="OLE_LINK42"/>
      <w:r w:rsidR="00962F20" w:rsidRPr="00DB74B6">
        <w:rPr>
          <w:rFonts w:ascii="Arial" w:hAnsi="Arial"/>
          <w:sz w:val="22"/>
          <w:szCs w:val="22"/>
          <w:vertAlign w:val="superscript"/>
        </w:rPr>
        <w:t>st</w:t>
      </w:r>
      <w:r w:rsidR="00962F20" w:rsidRPr="00DB74B6">
        <w:rPr>
          <w:rFonts w:ascii="Arial" w:hAnsi="Arial"/>
          <w:sz w:val="22"/>
          <w:szCs w:val="22"/>
        </w:rPr>
        <w:t xml:space="preserve"> May 1915, 1,500 delegates from 12 countries braved hazardous travelling conditions to reach the Congress venue at The Hague</w:t>
      </w:r>
      <w:bookmarkEnd w:id="1"/>
      <w:bookmarkEnd w:id="2"/>
      <w:r w:rsidR="00962F20" w:rsidRPr="00DB74B6">
        <w:rPr>
          <w:rFonts w:ascii="Arial" w:hAnsi="Arial"/>
          <w:sz w:val="22"/>
          <w:szCs w:val="22"/>
        </w:rPr>
        <w:t xml:space="preserve">. </w:t>
      </w:r>
      <w:r w:rsidR="00962F20" w:rsidRPr="00DB74B6">
        <w:rPr>
          <w:rFonts w:ascii="Arial" w:hAnsi="Arial" w:cs="Times"/>
          <w:sz w:val="22"/>
          <w:szCs w:val="22"/>
        </w:rPr>
        <w:t xml:space="preserve">Germany had declared the seas around Great Britain to be a war zone and all enemy ships in that area were liable to submarine attack, even those carrying a neutral flag. </w:t>
      </w:r>
      <w:r w:rsidR="00962F20" w:rsidRPr="00DB74B6">
        <w:rPr>
          <w:rFonts w:ascii="Arial" w:hAnsi="Arial"/>
          <w:sz w:val="22"/>
          <w:szCs w:val="22"/>
        </w:rPr>
        <w:t>180 British members were ready to travel, including Sylvia Pankhurst. But passports were refused to all but 25, and even as these delegates reached Tilbury, the North Sea closed to all shipping so they could not set sail. Three British women did succeed in reaching The Hague: Chrystal Macmillan; secretary of the International Suffrage Alliance, Kathleen Courtney, who was already in Holland, and Emmeline Pethick-Lawrence, who travelled with the American delegates.</w:t>
      </w:r>
      <w:r w:rsidR="00962F20" w:rsidRPr="00DB74B6">
        <w:rPr>
          <w:rStyle w:val="EndnoteReference"/>
          <w:rFonts w:ascii="Arial" w:hAnsi="Arial"/>
          <w:sz w:val="22"/>
          <w:szCs w:val="22"/>
        </w:rPr>
        <w:endnoteReference w:id="7"/>
      </w:r>
    </w:p>
    <w:p w14:paraId="4A2D5226" w14:textId="77777777" w:rsidR="00962F20" w:rsidRPr="00DB74B6" w:rsidRDefault="00962F20" w:rsidP="00DB634C">
      <w:pPr>
        <w:spacing w:line="280" w:lineRule="exact"/>
        <w:rPr>
          <w:rFonts w:ascii="Arial" w:hAnsi="Arial"/>
          <w:sz w:val="22"/>
          <w:szCs w:val="22"/>
        </w:rPr>
      </w:pPr>
    </w:p>
    <w:p w14:paraId="6176ADDE" w14:textId="405EA7D0" w:rsidR="00962F20" w:rsidRPr="00DB74B6" w:rsidRDefault="00962F20" w:rsidP="00DB634C">
      <w:pPr>
        <w:spacing w:line="280" w:lineRule="exact"/>
        <w:rPr>
          <w:rFonts w:ascii="Arial" w:hAnsi="Arial"/>
          <w:sz w:val="22"/>
          <w:szCs w:val="22"/>
        </w:rPr>
      </w:pPr>
      <w:r w:rsidRPr="00DB74B6">
        <w:rPr>
          <w:rFonts w:ascii="Arial" w:hAnsi="Arial"/>
          <w:sz w:val="22"/>
          <w:szCs w:val="22"/>
        </w:rPr>
        <w:t>This first Congress aimed to protest the war and discuss the role of international relations in achieving lasting peace.</w:t>
      </w:r>
      <w:r w:rsidRPr="00DB74B6">
        <w:rPr>
          <w:rStyle w:val="EndnoteReference"/>
          <w:rFonts w:ascii="Arial" w:hAnsi="Arial"/>
          <w:sz w:val="22"/>
          <w:szCs w:val="22"/>
        </w:rPr>
        <w:endnoteReference w:id="8"/>
      </w:r>
      <w:r w:rsidRPr="00DB74B6">
        <w:rPr>
          <w:rFonts w:ascii="Arial" w:hAnsi="Arial"/>
          <w:sz w:val="22"/>
          <w:szCs w:val="22"/>
        </w:rPr>
        <w:t xml:space="preserve"> Two iss</w:t>
      </w:r>
      <w:r w:rsidR="00D6792B" w:rsidRPr="00DB74B6">
        <w:rPr>
          <w:rFonts w:ascii="Arial" w:hAnsi="Arial"/>
          <w:sz w:val="22"/>
          <w:szCs w:val="22"/>
        </w:rPr>
        <w:t>ues were banned from discussion;</w:t>
      </w:r>
      <w:r w:rsidRPr="00DB74B6">
        <w:rPr>
          <w:rFonts w:ascii="Arial" w:hAnsi="Arial"/>
          <w:sz w:val="22"/>
          <w:szCs w:val="22"/>
        </w:rPr>
        <w:t xml:space="preserve"> ‘the relative national responsibility for or conduct of the present war’ and ‘resolutions </w:t>
      </w:r>
      <w:r w:rsidRPr="00DB74B6">
        <w:rPr>
          <w:rFonts w:ascii="Arial" w:hAnsi="Arial"/>
          <w:sz w:val="22"/>
          <w:szCs w:val="22"/>
        </w:rPr>
        <w:lastRenderedPageBreak/>
        <w:t>dealing with the rules under which war shall in future be carried on.’</w:t>
      </w:r>
      <w:r w:rsidRPr="00DB74B6">
        <w:rPr>
          <w:rStyle w:val="EndnoteReference"/>
          <w:rFonts w:ascii="Arial" w:hAnsi="Arial"/>
          <w:sz w:val="22"/>
          <w:szCs w:val="22"/>
        </w:rPr>
        <w:endnoteReference w:id="9"/>
      </w:r>
      <w:r w:rsidRPr="00DB74B6">
        <w:rPr>
          <w:rFonts w:ascii="Arial" w:hAnsi="Arial"/>
          <w:sz w:val="22"/>
          <w:szCs w:val="22"/>
        </w:rPr>
        <w:t xml:space="preserve"> The Congress adopted 20 resolutions, integrating pacifist and feminist ideals in the hope that equal rights for women would help prevent further war. Most importantly the Congress agreed to the creation of the Women’s Council for Permanent Peace. The group would be represented by two delegates from each country and headquartered in Amsterdam. American Jane Addams was president. Dutch Aletta Jacobs and Austro-Hungarian pacifist Rosika Schwimmer were vice-presidents.</w:t>
      </w:r>
      <w:r w:rsidRPr="00DB74B6">
        <w:rPr>
          <w:rStyle w:val="EndnoteReference"/>
          <w:rFonts w:ascii="Arial" w:hAnsi="Arial"/>
          <w:sz w:val="22"/>
          <w:szCs w:val="22"/>
        </w:rPr>
        <w:endnoteReference w:id="10"/>
      </w:r>
      <w:r w:rsidRPr="00DB74B6">
        <w:rPr>
          <w:rFonts w:ascii="Arial" w:hAnsi="Arial"/>
          <w:sz w:val="22"/>
          <w:szCs w:val="22"/>
        </w:rPr>
        <w:t xml:space="preserve">  In order to consolidate international ties the group later changed its name to</w:t>
      </w:r>
      <w:r w:rsidR="008E13FE" w:rsidRPr="00DB74B6">
        <w:rPr>
          <w:rFonts w:ascii="Arial" w:hAnsi="Arial"/>
          <w:sz w:val="22"/>
          <w:szCs w:val="22"/>
        </w:rPr>
        <w:t xml:space="preserve"> Women’s International League for Peace and Freedom</w:t>
      </w:r>
      <w:r w:rsidRPr="00DB74B6">
        <w:rPr>
          <w:rFonts w:ascii="Arial" w:hAnsi="Arial"/>
          <w:sz w:val="22"/>
          <w:szCs w:val="22"/>
        </w:rPr>
        <w:t xml:space="preserve"> </w:t>
      </w:r>
      <w:r w:rsidR="008E13FE" w:rsidRPr="00DB74B6">
        <w:rPr>
          <w:rFonts w:ascii="Arial" w:hAnsi="Arial"/>
          <w:sz w:val="22"/>
          <w:szCs w:val="22"/>
        </w:rPr>
        <w:t>(</w:t>
      </w:r>
      <w:r w:rsidRPr="00DB74B6">
        <w:rPr>
          <w:rFonts w:ascii="Arial" w:hAnsi="Arial"/>
          <w:sz w:val="22"/>
          <w:szCs w:val="22"/>
        </w:rPr>
        <w:t>WILPF</w:t>
      </w:r>
      <w:r w:rsidR="008E13FE" w:rsidRPr="00DB74B6">
        <w:rPr>
          <w:rFonts w:ascii="Arial" w:hAnsi="Arial"/>
          <w:sz w:val="22"/>
          <w:szCs w:val="22"/>
        </w:rPr>
        <w:t>)</w:t>
      </w:r>
      <w:r w:rsidRPr="00DB74B6">
        <w:rPr>
          <w:rFonts w:ascii="Arial" w:hAnsi="Arial"/>
          <w:sz w:val="22"/>
          <w:szCs w:val="22"/>
        </w:rPr>
        <w:t xml:space="preserve"> in 1919.</w:t>
      </w:r>
    </w:p>
    <w:p w14:paraId="532FA128" w14:textId="77777777" w:rsidR="00962F20" w:rsidRPr="00DB74B6" w:rsidRDefault="00962F20" w:rsidP="00DB634C">
      <w:pPr>
        <w:spacing w:line="280" w:lineRule="exact"/>
        <w:rPr>
          <w:rFonts w:ascii="Arial" w:hAnsi="Arial"/>
          <w:sz w:val="22"/>
          <w:szCs w:val="22"/>
        </w:rPr>
      </w:pPr>
    </w:p>
    <w:p w14:paraId="4B4A1070" w14:textId="77777777" w:rsidR="00962F20" w:rsidRPr="00DB74B6" w:rsidRDefault="00962F20" w:rsidP="00DB634C">
      <w:pPr>
        <w:spacing w:line="280" w:lineRule="exact"/>
        <w:rPr>
          <w:rFonts w:ascii="Arial" w:hAnsi="Arial"/>
          <w:sz w:val="22"/>
          <w:szCs w:val="22"/>
        </w:rPr>
      </w:pPr>
    </w:p>
    <w:p w14:paraId="62D1721C" w14:textId="565EDD29" w:rsidR="00962F20" w:rsidRPr="00DB74B6" w:rsidRDefault="00962F20" w:rsidP="00DB634C">
      <w:pPr>
        <w:spacing w:line="280" w:lineRule="exact"/>
        <w:rPr>
          <w:rFonts w:ascii="Arial" w:hAnsi="Arial"/>
          <w:b/>
          <w:sz w:val="22"/>
          <w:szCs w:val="22"/>
        </w:rPr>
      </w:pPr>
      <w:r w:rsidRPr="00DB74B6">
        <w:rPr>
          <w:rFonts w:ascii="Arial" w:hAnsi="Arial"/>
          <w:b/>
          <w:sz w:val="22"/>
          <w:szCs w:val="22"/>
        </w:rPr>
        <w:t>The Second International Congress of Women 1919</w:t>
      </w:r>
    </w:p>
    <w:p w14:paraId="3A2F7FE4" w14:textId="77777777" w:rsidR="00962F20" w:rsidRPr="00DB74B6" w:rsidRDefault="00962F20" w:rsidP="00DB634C">
      <w:pPr>
        <w:spacing w:line="280" w:lineRule="exact"/>
        <w:rPr>
          <w:rFonts w:ascii="Arial" w:hAnsi="Arial"/>
          <w:sz w:val="22"/>
          <w:szCs w:val="22"/>
        </w:rPr>
      </w:pPr>
    </w:p>
    <w:p w14:paraId="110001B8" w14:textId="282EBFD7" w:rsidR="00962F20" w:rsidRPr="00DB74B6" w:rsidRDefault="00962F20" w:rsidP="00DB634C">
      <w:pPr>
        <w:spacing w:line="280" w:lineRule="exact"/>
        <w:rPr>
          <w:rFonts w:ascii="Arial" w:hAnsi="Arial"/>
          <w:sz w:val="22"/>
          <w:szCs w:val="22"/>
        </w:rPr>
      </w:pPr>
      <w:r w:rsidRPr="00DB74B6">
        <w:rPr>
          <w:rFonts w:ascii="Arial" w:hAnsi="Arial"/>
          <w:sz w:val="22"/>
          <w:szCs w:val="22"/>
        </w:rPr>
        <w:t xml:space="preserve">The </w:t>
      </w:r>
      <w:bookmarkStart w:id="3" w:name="OLE_LINK43"/>
      <w:bookmarkStart w:id="4" w:name="OLE_LINK44"/>
      <w:r w:rsidRPr="00DB74B6">
        <w:rPr>
          <w:rFonts w:ascii="Arial" w:hAnsi="Arial"/>
          <w:sz w:val="22"/>
          <w:szCs w:val="22"/>
        </w:rPr>
        <w:t xml:space="preserve">Second International Congress of Women </w:t>
      </w:r>
      <w:bookmarkEnd w:id="3"/>
      <w:bookmarkEnd w:id="4"/>
      <w:r w:rsidRPr="00DB74B6">
        <w:rPr>
          <w:rFonts w:ascii="Arial" w:hAnsi="Arial"/>
          <w:sz w:val="22"/>
          <w:szCs w:val="22"/>
        </w:rPr>
        <w:t>1919 was held at the same tim</w:t>
      </w:r>
      <w:r w:rsidR="008E13FE" w:rsidRPr="00DB74B6">
        <w:rPr>
          <w:rFonts w:ascii="Arial" w:hAnsi="Arial"/>
          <w:sz w:val="22"/>
          <w:szCs w:val="22"/>
        </w:rPr>
        <w:t>e as the Paris Peace Conference</w:t>
      </w:r>
      <w:r w:rsidRPr="00DB74B6">
        <w:rPr>
          <w:rFonts w:ascii="Arial" w:hAnsi="Arial"/>
          <w:sz w:val="22"/>
          <w:szCs w:val="22"/>
        </w:rPr>
        <w:t>.</w:t>
      </w:r>
      <w:r w:rsidRPr="00DB74B6">
        <w:rPr>
          <w:rStyle w:val="EndnoteReference"/>
          <w:rFonts w:ascii="Arial" w:hAnsi="Arial"/>
          <w:sz w:val="22"/>
          <w:szCs w:val="22"/>
        </w:rPr>
        <w:endnoteReference w:id="11"/>
      </w:r>
      <w:r w:rsidRPr="00DB74B6">
        <w:rPr>
          <w:rFonts w:ascii="Arial" w:hAnsi="Arial"/>
          <w:sz w:val="22"/>
          <w:szCs w:val="22"/>
        </w:rPr>
        <w:t xml:space="preserve"> The organisers wanted</w:t>
      </w:r>
      <w:r w:rsidR="008E13FE" w:rsidRPr="00DB74B6">
        <w:rPr>
          <w:rFonts w:ascii="Arial" w:hAnsi="Arial"/>
          <w:sz w:val="22"/>
          <w:szCs w:val="22"/>
        </w:rPr>
        <w:t xml:space="preserve"> the conference to take place at or near</w:t>
      </w:r>
      <w:r w:rsidRPr="00DB74B6">
        <w:rPr>
          <w:rFonts w:ascii="Arial" w:hAnsi="Arial"/>
          <w:sz w:val="22"/>
          <w:szCs w:val="22"/>
        </w:rPr>
        <w:t xml:space="preserve"> Versailles,</w:t>
      </w:r>
      <w:r w:rsidR="008E13FE" w:rsidRPr="00DB74B6">
        <w:rPr>
          <w:rFonts w:ascii="Arial" w:hAnsi="Arial"/>
          <w:sz w:val="22"/>
          <w:szCs w:val="22"/>
        </w:rPr>
        <w:t xml:space="preserve"> in the hope of influencing the Peace Treaty,</w:t>
      </w:r>
      <w:r w:rsidRPr="00DB74B6">
        <w:rPr>
          <w:rFonts w:ascii="Arial" w:hAnsi="Arial"/>
          <w:sz w:val="22"/>
          <w:szCs w:val="22"/>
        </w:rPr>
        <w:t xml:space="preserve"> but with travel restrictions placed on </w:t>
      </w:r>
      <w:r w:rsidR="008E13FE" w:rsidRPr="00DB74B6">
        <w:rPr>
          <w:rFonts w:ascii="Arial" w:hAnsi="Arial"/>
          <w:sz w:val="22"/>
          <w:szCs w:val="22"/>
        </w:rPr>
        <w:t>women from</w:t>
      </w:r>
      <w:r w:rsidRPr="00DB74B6">
        <w:rPr>
          <w:rFonts w:ascii="Arial" w:hAnsi="Arial"/>
          <w:sz w:val="22"/>
          <w:szCs w:val="22"/>
        </w:rPr>
        <w:t xml:space="preserve"> the central powers, they </w:t>
      </w:r>
      <w:r w:rsidR="008E13FE" w:rsidRPr="00DB74B6">
        <w:rPr>
          <w:rFonts w:ascii="Arial" w:hAnsi="Arial"/>
          <w:sz w:val="22"/>
          <w:szCs w:val="22"/>
        </w:rPr>
        <w:t>had to make do with</w:t>
      </w:r>
      <w:r w:rsidRPr="00DB74B6">
        <w:rPr>
          <w:rFonts w:ascii="Arial" w:hAnsi="Arial"/>
          <w:sz w:val="22"/>
          <w:szCs w:val="22"/>
        </w:rPr>
        <w:t xml:space="preserve"> Zurich.</w:t>
      </w:r>
      <w:r w:rsidRPr="00DB74B6">
        <w:rPr>
          <w:rStyle w:val="EndnoteReference"/>
          <w:rFonts w:ascii="Arial" w:hAnsi="Arial"/>
          <w:sz w:val="22"/>
          <w:szCs w:val="22"/>
        </w:rPr>
        <w:endnoteReference w:id="12"/>
      </w:r>
      <w:r w:rsidRPr="00DB74B6">
        <w:rPr>
          <w:rFonts w:ascii="Arial" w:hAnsi="Arial"/>
          <w:sz w:val="22"/>
          <w:szCs w:val="22"/>
        </w:rPr>
        <w:t xml:space="preserve"> From 12</w:t>
      </w:r>
      <w:r w:rsidRPr="00DB74B6">
        <w:rPr>
          <w:rFonts w:ascii="Arial" w:hAnsi="Arial"/>
          <w:sz w:val="22"/>
          <w:szCs w:val="22"/>
          <w:vertAlign w:val="superscript"/>
        </w:rPr>
        <w:t>th</w:t>
      </w:r>
      <w:r w:rsidRPr="00DB74B6">
        <w:rPr>
          <w:rFonts w:ascii="Arial" w:hAnsi="Arial"/>
          <w:sz w:val="22"/>
          <w:szCs w:val="22"/>
        </w:rPr>
        <w:t xml:space="preserve"> to 17</w:t>
      </w:r>
      <w:r w:rsidRPr="00DB74B6">
        <w:rPr>
          <w:rFonts w:ascii="Arial" w:hAnsi="Arial"/>
          <w:sz w:val="22"/>
          <w:szCs w:val="22"/>
          <w:vertAlign w:val="superscript"/>
        </w:rPr>
        <w:t>th</w:t>
      </w:r>
      <w:r w:rsidRPr="00DB74B6">
        <w:rPr>
          <w:rFonts w:ascii="Arial" w:hAnsi="Arial"/>
          <w:sz w:val="22"/>
          <w:szCs w:val="22"/>
        </w:rPr>
        <w:t xml:space="preserve"> May  1919, the International Congress of Women hosted 200 women from 17 nations, but the majority of delegates came from the U.S.A, Great Britain and Germany.</w:t>
      </w:r>
      <w:r w:rsidRPr="00DB74B6">
        <w:rPr>
          <w:rStyle w:val="EndnoteReference"/>
          <w:rFonts w:ascii="Arial" w:hAnsi="Arial"/>
          <w:sz w:val="22"/>
          <w:szCs w:val="22"/>
        </w:rPr>
        <w:endnoteReference w:id="13"/>
      </w:r>
      <w:r w:rsidRPr="00DB74B6">
        <w:rPr>
          <w:rFonts w:ascii="Arial" w:hAnsi="Arial"/>
          <w:sz w:val="22"/>
          <w:szCs w:val="22"/>
        </w:rPr>
        <w:t xml:space="preserve"> One member commented that </w:t>
      </w:r>
      <w:r w:rsidRPr="00DB74B6">
        <w:rPr>
          <w:rFonts w:ascii="Arial" w:hAnsi="Arial"/>
          <w:b/>
          <w:sz w:val="22"/>
          <w:szCs w:val="22"/>
        </w:rPr>
        <w:t>the German delegation was ‘scarred and shrivelled by hunger and privation, they were scarcely recognisable’</w:t>
      </w:r>
      <w:r w:rsidRPr="00DB74B6">
        <w:rPr>
          <w:rFonts w:ascii="Arial" w:hAnsi="Arial"/>
          <w:sz w:val="22"/>
          <w:szCs w:val="22"/>
        </w:rPr>
        <w:t>.</w:t>
      </w:r>
      <w:r w:rsidRPr="00DB74B6">
        <w:rPr>
          <w:rStyle w:val="EndnoteReference"/>
          <w:rFonts w:ascii="Arial" w:hAnsi="Arial"/>
          <w:sz w:val="22"/>
          <w:szCs w:val="22"/>
        </w:rPr>
        <w:endnoteReference w:id="14"/>
      </w:r>
      <w:r w:rsidRPr="00DB74B6">
        <w:rPr>
          <w:rFonts w:ascii="Arial" w:hAnsi="Arial"/>
          <w:sz w:val="22"/>
          <w:szCs w:val="22"/>
        </w:rPr>
        <w:t>l</w:t>
      </w:r>
      <w:r w:rsidRPr="00DB74B6">
        <w:rPr>
          <w:rStyle w:val="CommentReference"/>
          <w:rFonts w:ascii="Arial" w:hAnsi="Arial"/>
          <w:sz w:val="22"/>
          <w:szCs w:val="22"/>
        </w:rPr>
        <w:t xml:space="preserve"> </w:t>
      </w:r>
    </w:p>
    <w:p w14:paraId="484EAF62" w14:textId="77777777" w:rsidR="00962F20" w:rsidRPr="00DB74B6" w:rsidRDefault="00962F20" w:rsidP="00DB634C">
      <w:pPr>
        <w:spacing w:line="280" w:lineRule="exact"/>
        <w:rPr>
          <w:rFonts w:ascii="Arial" w:hAnsi="Arial"/>
          <w:sz w:val="22"/>
          <w:szCs w:val="22"/>
        </w:rPr>
      </w:pPr>
    </w:p>
    <w:p w14:paraId="228BEBF3" w14:textId="599AD249" w:rsidR="00962F20" w:rsidRPr="00DB74B6" w:rsidRDefault="00962F20" w:rsidP="00DB634C">
      <w:pPr>
        <w:spacing w:line="280" w:lineRule="exact"/>
        <w:rPr>
          <w:rFonts w:ascii="Arial" w:hAnsi="Arial"/>
          <w:sz w:val="22"/>
          <w:szCs w:val="22"/>
        </w:rPr>
      </w:pPr>
      <w:r w:rsidRPr="00DB74B6">
        <w:rPr>
          <w:rFonts w:ascii="Arial" w:hAnsi="Arial"/>
          <w:sz w:val="22"/>
          <w:szCs w:val="22"/>
        </w:rPr>
        <w:t>The Zurich Congress praised the creation of the League of Nations, which provided an international platform to ‘represent the will of the people and promote international cooperation.’</w:t>
      </w:r>
      <w:r w:rsidRPr="00DB74B6">
        <w:rPr>
          <w:rStyle w:val="EndnoteReference"/>
          <w:rFonts w:ascii="Arial" w:hAnsi="Arial"/>
          <w:sz w:val="22"/>
          <w:szCs w:val="22"/>
        </w:rPr>
        <w:endnoteReference w:id="15"/>
      </w:r>
      <w:r w:rsidRPr="00DB74B6">
        <w:rPr>
          <w:rFonts w:ascii="Arial" w:hAnsi="Arial"/>
          <w:sz w:val="22"/>
          <w:szCs w:val="22"/>
        </w:rPr>
        <w:t xml:space="preserve"> However, delegates condemned much of the Paris Peace Settlement, for it was evident that activists in Versailles h</w:t>
      </w:r>
      <w:r w:rsidR="008E13FE" w:rsidRPr="00DB74B6">
        <w:rPr>
          <w:rFonts w:ascii="Arial" w:hAnsi="Arial"/>
          <w:sz w:val="22"/>
          <w:szCs w:val="22"/>
        </w:rPr>
        <w:t xml:space="preserve">ad not successfully lobbied for the victors to </w:t>
      </w:r>
      <w:r w:rsidRPr="00DB74B6">
        <w:rPr>
          <w:rFonts w:ascii="Arial" w:hAnsi="Arial"/>
          <w:sz w:val="22"/>
          <w:szCs w:val="22"/>
        </w:rPr>
        <w:t>disar</w:t>
      </w:r>
      <w:r w:rsidR="008E13FE" w:rsidRPr="00DB74B6">
        <w:rPr>
          <w:rFonts w:ascii="Arial" w:hAnsi="Arial"/>
          <w:sz w:val="22"/>
          <w:szCs w:val="22"/>
        </w:rPr>
        <w:t>m.</w:t>
      </w:r>
      <w:r w:rsidRPr="00DB74B6">
        <w:rPr>
          <w:rStyle w:val="EndnoteReference"/>
          <w:rFonts w:ascii="Arial" w:hAnsi="Arial"/>
          <w:sz w:val="22"/>
          <w:szCs w:val="22"/>
        </w:rPr>
        <w:endnoteReference w:id="16"/>
      </w:r>
      <w:r w:rsidRPr="00DB74B6">
        <w:rPr>
          <w:rFonts w:ascii="Arial" w:hAnsi="Arial"/>
          <w:sz w:val="22"/>
          <w:szCs w:val="22"/>
        </w:rPr>
        <w:t xml:space="preserve"> The issues negotiated at the Versailles conference centered on reparation costs and territorial settlements.</w:t>
      </w:r>
      <w:r w:rsidRPr="00DB74B6">
        <w:rPr>
          <w:rStyle w:val="EndnoteReference"/>
          <w:rFonts w:ascii="Arial" w:hAnsi="Arial"/>
          <w:sz w:val="22"/>
          <w:szCs w:val="22"/>
        </w:rPr>
        <w:endnoteReference w:id="17"/>
      </w:r>
      <w:r w:rsidRPr="00DB74B6">
        <w:rPr>
          <w:rFonts w:ascii="Arial" w:hAnsi="Arial"/>
          <w:sz w:val="22"/>
          <w:szCs w:val="22"/>
        </w:rPr>
        <w:t xml:space="preserve"> WILPF member Lucia Mead condemned the Versailles Treaty as ‘imperialistic and full of weakness’.</w:t>
      </w:r>
      <w:r w:rsidRPr="00DB74B6">
        <w:rPr>
          <w:rStyle w:val="EndnoteReference"/>
          <w:rFonts w:ascii="Arial" w:hAnsi="Arial"/>
          <w:sz w:val="22"/>
          <w:szCs w:val="22"/>
        </w:rPr>
        <w:endnoteReference w:id="18"/>
      </w:r>
      <w:r w:rsidRPr="00DB74B6">
        <w:rPr>
          <w:rFonts w:ascii="Arial" w:hAnsi="Arial"/>
          <w:sz w:val="22"/>
          <w:szCs w:val="22"/>
        </w:rPr>
        <w:t xml:space="preserve"> The Congress criticised the ‘fact that it has been drawn up…by the entente powers only’ and described its content as a continuation of war</w:t>
      </w:r>
      <w:r w:rsidR="008E13FE" w:rsidRPr="00DB74B6">
        <w:rPr>
          <w:rFonts w:ascii="Arial" w:hAnsi="Arial"/>
          <w:sz w:val="22"/>
          <w:szCs w:val="22"/>
        </w:rPr>
        <w:t>.</w:t>
      </w:r>
      <w:r w:rsidRPr="00DB74B6">
        <w:rPr>
          <w:rStyle w:val="EndnoteReference"/>
          <w:rFonts w:ascii="Arial" w:hAnsi="Arial"/>
          <w:sz w:val="22"/>
          <w:szCs w:val="22"/>
        </w:rPr>
        <w:endnoteReference w:id="19"/>
      </w:r>
      <w:r w:rsidRPr="00DB74B6">
        <w:rPr>
          <w:rFonts w:ascii="Arial" w:hAnsi="Arial"/>
          <w:sz w:val="22"/>
          <w:szCs w:val="22"/>
        </w:rPr>
        <w:t xml:space="preserve"> The introduction of the war guilt clause</w:t>
      </w:r>
      <w:r w:rsidR="008E13FE" w:rsidRPr="00DB74B6">
        <w:rPr>
          <w:rFonts w:ascii="Arial" w:hAnsi="Arial"/>
          <w:sz w:val="22"/>
          <w:szCs w:val="22"/>
        </w:rPr>
        <w:t xml:space="preserve"> oppressed and exploited Germany, they said.</w:t>
      </w:r>
      <w:r w:rsidRPr="00DB74B6">
        <w:rPr>
          <w:rStyle w:val="EndnoteReference"/>
          <w:rFonts w:ascii="Arial" w:hAnsi="Arial"/>
          <w:sz w:val="22"/>
          <w:szCs w:val="22"/>
        </w:rPr>
        <w:endnoteReference w:id="20"/>
      </w:r>
      <w:r w:rsidRPr="00DB74B6">
        <w:rPr>
          <w:rFonts w:ascii="Arial" w:hAnsi="Arial"/>
          <w:sz w:val="22"/>
          <w:szCs w:val="22"/>
        </w:rPr>
        <w:t xml:space="preserve"> ‘Poverty, disease and despair, which must result in the spread of hatred and anarchy,’</w:t>
      </w:r>
      <w:r w:rsidRPr="00DB74B6">
        <w:rPr>
          <w:rStyle w:val="EndnoteReference"/>
          <w:rFonts w:ascii="Arial" w:hAnsi="Arial"/>
          <w:sz w:val="22"/>
          <w:szCs w:val="22"/>
        </w:rPr>
        <w:endnoteReference w:id="21"/>
      </w:r>
      <w:r w:rsidRPr="00DB74B6">
        <w:rPr>
          <w:rFonts w:ascii="Arial" w:hAnsi="Arial"/>
          <w:sz w:val="22"/>
          <w:szCs w:val="22"/>
        </w:rPr>
        <w:t xml:space="preserve"> arose from the Allied blockade of Germany.</w:t>
      </w:r>
    </w:p>
    <w:p w14:paraId="445DAD10" w14:textId="77777777" w:rsidR="00962F20" w:rsidRPr="00DB74B6" w:rsidRDefault="00962F20" w:rsidP="00DB634C">
      <w:pPr>
        <w:spacing w:line="280" w:lineRule="exact"/>
        <w:rPr>
          <w:rFonts w:ascii="Arial" w:hAnsi="Arial"/>
          <w:sz w:val="22"/>
          <w:szCs w:val="22"/>
        </w:rPr>
      </w:pPr>
    </w:p>
    <w:p w14:paraId="14AD1999" w14:textId="0A589C79" w:rsidR="00962F20" w:rsidRPr="00DB74B6" w:rsidRDefault="00962F20" w:rsidP="00DB634C">
      <w:pPr>
        <w:spacing w:line="280" w:lineRule="exact"/>
        <w:rPr>
          <w:rFonts w:ascii="Arial" w:hAnsi="Arial"/>
          <w:sz w:val="22"/>
          <w:szCs w:val="22"/>
        </w:rPr>
      </w:pPr>
      <w:r w:rsidRPr="00DB74B6">
        <w:rPr>
          <w:rFonts w:ascii="Arial" w:hAnsi="Arial"/>
          <w:sz w:val="22"/>
          <w:szCs w:val="22"/>
        </w:rPr>
        <w:t>Jane Addams wrote a concerned letter to Woodrow Wilson, to which he replied</w:t>
      </w:r>
      <w:r w:rsidR="00D6792B" w:rsidRPr="00DB74B6">
        <w:rPr>
          <w:rFonts w:ascii="Arial" w:hAnsi="Arial"/>
          <w:sz w:val="22"/>
          <w:szCs w:val="22"/>
        </w:rPr>
        <w:t>,</w:t>
      </w:r>
      <w:r w:rsidRPr="00DB74B6">
        <w:rPr>
          <w:rFonts w:ascii="Arial" w:hAnsi="Arial"/>
          <w:sz w:val="22"/>
          <w:szCs w:val="22"/>
        </w:rPr>
        <w:t xml:space="preserve"> ‘I hope sincerely that means may be found, though the present outlook is extremely unpromising.’</w:t>
      </w:r>
      <w:r w:rsidRPr="00DB74B6">
        <w:rPr>
          <w:rStyle w:val="EndnoteReference"/>
          <w:rFonts w:ascii="Arial" w:hAnsi="Arial"/>
          <w:sz w:val="22"/>
          <w:szCs w:val="22"/>
        </w:rPr>
        <w:endnoteReference w:id="22"/>
      </w:r>
      <w:r w:rsidRPr="00DB74B6">
        <w:rPr>
          <w:rFonts w:ascii="Arial" w:hAnsi="Arial"/>
          <w:sz w:val="22"/>
          <w:szCs w:val="22"/>
        </w:rPr>
        <w:t xml:space="preserve"> On reading the terms of the treaty, the International Congress of Women sent personal envoys to the Allied leaders. The ‘International Congress of Women expresses its deep regret that the terms of peace proposed at Versailles should so seriously violate the principles upon which alone a just and lasting peace can be secured.’</w:t>
      </w:r>
      <w:r w:rsidRPr="00DB74B6">
        <w:rPr>
          <w:rStyle w:val="EndnoteReference"/>
          <w:rFonts w:ascii="Arial" w:hAnsi="Arial"/>
          <w:sz w:val="22"/>
          <w:szCs w:val="22"/>
        </w:rPr>
        <w:endnoteReference w:id="23"/>
      </w:r>
    </w:p>
    <w:p w14:paraId="71B3F30E" w14:textId="77777777" w:rsidR="00962F20" w:rsidRPr="00DB74B6" w:rsidRDefault="00962F20" w:rsidP="00DB634C">
      <w:pPr>
        <w:spacing w:line="280" w:lineRule="exact"/>
        <w:rPr>
          <w:rFonts w:ascii="Arial" w:hAnsi="Arial"/>
          <w:sz w:val="22"/>
          <w:szCs w:val="22"/>
        </w:rPr>
      </w:pPr>
    </w:p>
    <w:p w14:paraId="2E9B04FD" w14:textId="742B178C" w:rsidR="00962F20" w:rsidRPr="00DB74B6" w:rsidRDefault="00962F20" w:rsidP="00FD14CC">
      <w:pPr>
        <w:spacing w:line="280" w:lineRule="exact"/>
        <w:rPr>
          <w:rFonts w:ascii="Arial" w:hAnsi="Arial"/>
          <w:sz w:val="22"/>
          <w:szCs w:val="22"/>
        </w:rPr>
      </w:pPr>
      <w:r w:rsidRPr="00DB74B6">
        <w:rPr>
          <w:rFonts w:ascii="Arial" w:hAnsi="Arial"/>
          <w:sz w:val="22"/>
          <w:szCs w:val="22"/>
        </w:rPr>
        <w:t>However, in a male dominated Paris Peace Conference where women could not fully participate, their efforts ultimately failed. Diplomatic meetings, like the Paris Peace Conference, took place behind closed doors, so peace campaigners could not put pressure on negotiating politicians. The peace movement would have to adapt to alternative forms of pressure such as appealing to public o</w:t>
      </w:r>
      <w:r w:rsidR="00D07AC2" w:rsidRPr="00DB74B6">
        <w:rPr>
          <w:rFonts w:ascii="Arial" w:hAnsi="Arial"/>
          <w:sz w:val="22"/>
          <w:szCs w:val="22"/>
        </w:rPr>
        <w:t>pinion</w:t>
      </w:r>
      <w:r w:rsidRPr="00DB74B6">
        <w:rPr>
          <w:rFonts w:ascii="Arial" w:hAnsi="Arial"/>
          <w:sz w:val="22"/>
          <w:szCs w:val="22"/>
        </w:rPr>
        <w:t>.</w:t>
      </w:r>
      <w:r w:rsidRPr="00DB74B6">
        <w:rPr>
          <w:rStyle w:val="EndnoteReference"/>
          <w:rFonts w:ascii="Arial" w:hAnsi="Arial"/>
          <w:sz w:val="22"/>
          <w:szCs w:val="22"/>
        </w:rPr>
        <w:endnoteReference w:id="24"/>
      </w:r>
      <w:r w:rsidR="00ED3C8A" w:rsidRPr="00DB74B6">
        <w:rPr>
          <w:rFonts w:ascii="Arial" w:hAnsi="Arial"/>
          <w:sz w:val="22"/>
          <w:szCs w:val="22"/>
        </w:rPr>
        <w:t xml:space="preserve"> (North Wales </w:t>
      </w:r>
      <w:r w:rsidR="00ED3C8A" w:rsidRPr="00DB74B6">
        <w:rPr>
          <w:rFonts w:ascii="Arial" w:hAnsi="Arial"/>
          <w:sz w:val="22"/>
          <w:szCs w:val="22"/>
        </w:rPr>
        <w:lastRenderedPageBreak/>
        <w:t>women demonstrated the power of this strategy in the 1920s</w:t>
      </w:r>
      <w:r w:rsidR="00D07AC2" w:rsidRPr="00DB74B6">
        <w:rPr>
          <w:rFonts w:ascii="Arial" w:hAnsi="Arial"/>
          <w:sz w:val="22"/>
          <w:szCs w:val="22"/>
        </w:rPr>
        <w:t>.)</w:t>
      </w:r>
      <w:r w:rsidRPr="00DB74B6">
        <w:rPr>
          <w:rFonts w:ascii="Arial" w:hAnsi="Arial"/>
          <w:sz w:val="22"/>
          <w:szCs w:val="22"/>
        </w:rPr>
        <w:t xml:space="preserve"> The events in Paris and Zurich reinforced the belief that peace, which required justice and equality, could not be obtained unless ‘women have a voice in the affairs of nations’.</w:t>
      </w:r>
      <w:r w:rsidRPr="00DB74B6">
        <w:rPr>
          <w:rStyle w:val="EndnoteReference"/>
          <w:rFonts w:ascii="Arial" w:hAnsi="Arial"/>
          <w:sz w:val="22"/>
          <w:szCs w:val="22"/>
        </w:rPr>
        <w:endnoteReference w:id="25"/>
      </w:r>
      <w:r w:rsidRPr="00DB74B6">
        <w:rPr>
          <w:rFonts w:ascii="Arial" w:hAnsi="Arial"/>
          <w:sz w:val="22"/>
          <w:szCs w:val="22"/>
        </w:rPr>
        <w:t xml:space="preserve"> The exclusion of women was typical of the postwar period in the patriarchal casting of women as valued rather than equal citizens.</w:t>
      </w:r>
      <w:r w:rsidRPr="00DB74B6">
        <w:rPr>
          <w:rStyle w:val="EndnoteReference"/>
          <w:rFonts w:ascii="Arial" w:hAnsi="Arial"/>
          <w:sz w:val="22"/>
          <w:szCs w:val="22"/>
        </w:rPr>
        <w:endnoteReference w:id="26"/>
      </w:r>
      <w:r w:rsidRPr="00DB74B6">
        <w:rPr>
          <w:rFonts w:ascii="Arial" w:hAnsi="Arial"/>
          <w:sz w:val="22"/>
          <w:szCs w:val="22"/>
        </w:rPr>
        <w:t xml:space="preserve"> </w:t>
      </w:r>
    </w:p>
    <w:p w14:paraId="76769821" w14:textId="502FBF9D" w:rsidR="00962F20" w:rsidRPr="00DB74B6" w:rsidRDefault="00962F20" w:rsidP="00DB634C">
      <w:pPr>
        <w:spacing w:line="280" w:lineRule="exact"/>
        <w:rPr>
          <w:rFonts w:ascii="Arial" w:hAnsi="Arial"/>
          <w:sz w:val="22"/>
          <w:szCs w:val="22"/>
        </w:rPr>
      </w:pPr>
    </w:p>
    <w:p w14:paraId="36E2ECD9" w14:textId="46F5FBC9" w:rsidR="00962F20" w:rsidRPr="00DB74B6" w:rsidRDefault="00962F20" w:rsidP="00DB634C">
      <w:pPr>
        <w:spacing w:line="280" w:lineRule="exact"/>
        <w:rPr>
          <w:rFonts w:ascii="Arial" w:hAnsi="Arial"/>
          <w:sz w:val="22"/>
          <w:szCs w:val="22"/>
        </w:rPr>
      </w:pPr>
      <w:r w:rsidRPr="00DB74B6">
        <w:rPr>
          <w:rFonts w:ascii="Arial" w:hAnsi="Arial"/>
          <w:sz w:val="22"/>
          <w:szCs w:val="22"/>
        </w:rPr>
        <w:t xml:space="preserve">The Second International Congress of Women adopted a formal international constitution. This </w:t>
      </w:r>
      <w:r w:rsidR="00D6792B" w:rsidRPr="00DB74B6">
        <w:rPr>
          <w:rFonts w:ascii="Arial" w:hAnsi="Arial" w:cs="Verdana"/>
          <w:sz w:val="22"/>
          <w:szCs w:val="22"/>
        </w:rPr>
        <w:t xml:space="preserve">12 </w:t>
      </w:r>
      <w:r w:rsidRPr="00DB74B6">
        <w:rPr>
          <w:rFonts w:ascii="Arial" w:hAnsi="Arial" w:cs="Verdana"/>
          <w:sz w:val="22"/>
          <w:szCs w:val="22"/>
        </w:rPr>
        <w:t>point Charter called for full franchise for women, eligibility to every position at the League of Nations, equal pay and opportunities in employment and education, economic support for mothers and racial equality.</w:t>
      </w:r>
      <w:r w:rsidRPr="00DB74B6">
        <w:rPr>
          <w:rStyle w:val="EndnoteReference"/>
          <w:rFonts w:ascii="Arial" w:hAnsi="Arial" w:cs="Verdana"/>
          <w:sz w:val="22"/>
          <w:szCs w:val="22"/>
        </w:rPr>
        <w:endnoteReference w:id="27"/>
      </w:r>
      <w:r w:rsidRPr="00DB74B6">
        <w:rPr>
          <w:rFonts w:ascii="Arial" w:hAnsi="Arial" w:cs="Verdana"/>
          <w:sz w:val="22"/>
          <w:szCs w:val="22"/>
        </w:rPr>
        <w:t xml:space="preserve"> </w:t>
      </w:r>
      <w:r w:rsidRPr="00DB74B6">
        <w:rPr>
          <w:rFonts w:ascii="Arial" w:hAnsi="Arial"/>
          <w:sz w:val="22"/>
          <w:szCs w:val="22"/>
        </w:rPr>
        <w:t>The national sections were now directly represented on an International Executive Committee that would strengthen international links to promote women’s rights and peace.</w:t>
      </w:r>
      <w:r w:rsidRPr="00DB74B6">
        <w:rPr>
          <w:rStyle w:val="EndnoteReference"/>
          <w:rFonts w:ascii="Arial" w:hAnsi="Arial"/>
          <w:sz w:val="22"/>
          <w:szCs w:val="22"/>
        </w:rPr>
        <w:endnoteReference w:id="28"/>
      </w:r>
    </w:p>
    <w:p w14:paraId="588352A5" w14:textId="77777777" w:rsidR="00962F20" w:rsidRPr="00DB74B6" w:rsidRDefault="00962F20" w:rsidP="00DB634C">
      <w:pPr>
        <w:spacing w:line="280" w:lineRule="exact"/>
        <w:rPr>
          <w:rFonts w:ascii="Arial" w:hAnsi="Arial"/>
          <w:sz w:val="22"/>
          <w:szCs w:val="22"/>
        </w:rPr>
      </w:pPr>
    </w:p>
    <w:p w14:paraId="4237C30D" w14:textId="39BE3B1A" w:rsidR="00962F20" w:rsidRPr="00DB74B6" w:rsidRDefault="00962F20" w:rsidP="00DB634C">
      <w:pPr>
        <w:spacing w:line="280" w:lineRule="exact"/>
        <w:rPr>
          <w:rFonts w:ascii="Arial" w:hAnsi="Arial"/>
          <w:b/>
          <w:sz w:val="22"/>
          <w:szCs w:val="22"/>
        </w:rPr>
      </w:pPr>
      <w:r w:rsidRPr="00DB74B6">
        <w:rPr>
          <w:rFonts w:ascii="Arial" w:hAnsi="Arial"/>
          <w:sz w:val="22"/>
          <w:szCs w:val="22"/>
        </w:rPr>
        <w:t>The political and theoretical understanding encapsulated in the Women’s Charter was an indication of how far the movement had progressed. The document linked suffrage campaigns originating in the pre-war era with pacifism and heightened attention to the social and economic status of women. It was agreed by the women in Zurich that the Treaty of Versailles reconstructed patriarchy</w:t>
      </w:r>
      <w:r w:rsidR="00B968CE" w:rsidRPr="00DB74B6">
        <w:rPr>
          <w:rFonts w:ascii="Arial" w:hAnsi="Arial"/>
          <w:sz w:val="22"/>
          <w:szCs w:val="22"/>
        </w:rPr>
        <w:t>,</w:t>
      </w:r>
      <w:r w:rsidRPr="00DB74B6">
        <w:rPr>
          <w:rFonts w:ascii="Arial" w:hAnsi="Arial"/>
          <w:sz w:val="22"/>
          <w:szCs w:val="22"/>
        </w:rPr>
        <w:t xml:space="preserve"> and would lead to further conflict in Europe</w:t>
      </w:r>
      <w:r w:rsidR="00B968CE" w:rsidRPr="00DB74B6">
        <w:rPr>
          <w:rFonts w:ascii="Arial" w:hAnsi="Arial"/>
          <w:sz w:val="22"/>
          <w:szCs w:val="22"/>
        </w:rPr>
        <w:t>,</w:t>
      </w:r>
      <w:r w:rsidRPr="00DB74B6">
        <w:rPr>
          <w:rFonts w:ascii="Arial" w:hAnsi="Arial"/>
          <w:sz w:val="22"/>
          <w:szCs w:val="22"/>
        </w:rPr>
        <w:t xml:space="preserve"> as without women’s influence in government the strongest impulse for peace was lacking.</w:t>
      </w:r>
      <w:r w:rsidRPr="00DB74B6">
        <w:rPr>
          <w:rStyle w:val="EndnoteReference"/>
          <w:rFonts w:ascii="Arial" w:hAnsi="Arial"/>
          <w:sz w:val="22"/>
          <w:szCs w:val="22"/>
        </w:rPr>
        <w:endnoteReference w:id="29"/>
      </w:r>
      <w:r w:rsidRPr="00DB74B6">
        <w:rPr>
          <w:rFonts w:ascii="Arial" w:hAnsi="Arial"/>
          <w:sz w:val="22"/>
          <w:szCs w:val="22"/>
        </w:rPr>
        <w:t xml:space="preserve"> Alice Hamilton, who</w:t>
      </w:r>
      <w:r w:rsidR="008E13FE" w:rsidRPr="00DB74B6">
        <w:rPr>
          <w:rFonts w:ascii="Arial" w:hAnsi="Arial"/>
          <w:sz w:val="22"/>
          <w:szCs w:val="22"/>
        </w:rPr>
        <w:t xml:space="preserve"> had accompanied</w:t>
      </w:r>
      <w:r w:rsidRPr="00DB74B6">
        <w:rPr>
          <w:rFonts w:ascii="Arial" w:hAnsi="Arial"/>
          <w:sz w:val="22"/>
          <w:szCs w:val="22"/>
        </w:rPr>
        <w:t xml:space="preserve"> Jane Addams to Zurich, commented that ‘</w:t>
      </w:r>
      <w:r w:rsidRPr="00DB74B6">
        <w:rPr>
          <w:rFonts w:ascii="Arial" w:hAnsi="Arial"/>
          <w:b/>
          <w:sz w:val="22"/>
          <w:szCs w:val="22"/>
        </w:rPr>
        <w:t>violence and war were less a human instinct than a specifically masculine problem, embodied in the male dominated state.’</w:t>
      </w:r>
      <w:r w:rsidRPr="00DB74B6">
        <w:rPr>
          <w:rStyle w:val="EndnoteReference"/>
          <w:rFonts w:ascii="Arial" w:hAnsi="Arial"/>
          <w:sz w:val="22"/>
          <w:szCs w:val="22"/>
        </w:rPr>
        <w:endnoteReference w:id="30"/>
      </w:r>
    </w:p>
    <w:p w14:paraId="35FA66BE" w14:textId="77777777" w:rsidR="00F76646" w:rsidRPr="00DB74B6" w:rsidRDefault="00F76646" w:rsidP="00DB634C">
      <w:pPr>
        <w:spacing w:line="280" w:lineRule="exact"/>
        <w:rPr>
          <w:rFonts w:ascii="Arial" w:hAnsi="Arial"/>
          <w:b/>
          <w:sz w:val="22"/>
          <w:szCs w:val="22"/>
        </w:rPr>
      </w:pPr>
    </w:p>
    <w:p w14:paraId="000A4846" w14:textId="74E02E67" w:rsidR="00F76646" w:rsidRPr="00DB74B6" w:rsidRDefault="00F76646" w:rsidP="00DB634C">
      <w:pPr>
        <w:spacing w:line="280" w:lineRule="exact"/>
        <w:rPr>
          <w:rFonts w:ascii="Arial" w:hAnsi="Arial"/>
          <w:sz w:val="22"/>
          <w:szCs w:val="22"/>
        </w:rPr>
      </w:pPr>
      <w:r w:rsidRPr="00DB74B6">
        <w:rPr>
          <w:rFonts w:ascii="Arial" w:hAnsi="Arial"/>
          <w:sz w:val="22"/>
          <w:szCs w:val="22"/>
        </w:rPr>
        <w:t>Read more about WILPF in Feminists (WILPF) Take on the World Disarmament Conference (1932-1934).</w:t>
      </w:r>
    </w:p>
    <w:p w14:paraId="5EB81284" w14:textId="77777777" w:rsidR="00C76360" w:rsidRPr="00DB74B6" w:rsidRDefault="00C76360" w:rsidP="00DB634C">
      <w:pPr>
        <w:spacing w:line="280" w:lineRule="exact"/>
        <w:rPr>
          <w:rFonts w:ascii="Arial" w:hAnsi="Arial"/>
          <w:sz w:val="22"/>
          <w:szCs w:val="22"/>
        </w:rPr>
      </w:pPr>
    </w:p>
    <w:p w14:paraId="56AB2FB0" w14:textId="0A6C53B7" w:rsidR="00C76360" w:rsidRPr="00DB74B6" w:rsidRDefault="00865555" w:rsidP="00DB634C">
      <w:pPr>
        <w:spacing w:line="280" w:lineRule="exact"/>
        <w:rPr>
          <w:rFonts w:ascii="Arial" w:hAnsi="Arial"/>
          <w:b/>
          <w:sz w:val="22"/>
          <w:szCs w:val="22"/>
        </w:rPr>
      </w:pPr>
      <w:r w:rsidRPr="00DB74B6">
        <w:rPr>
          <w:rFonts w:ascii="Arial" w:hAnsi="Arial"/>
          <w:b/>
          <w:sz w:val="22"/>
          <w:szCs w:val="22"/>
        </w:rPr>
        <w:t>Researcher:</w:t>
      </w:r>
      <w:r w:rsidR="00C76360" w:rsidRPr="00DB74B6">
        <w:rPr>
          <w:rFonts w:ascii="Arial" w:hAnsi="Arial"/>
          <w:b/>
          <w:sz w:val="22"/>
          <w:szCs w:val="22"/>
        </w:rPr>
        <w:t xml:space="preserve"> Joshua Adams</w:t>
      </w:r>
    </w:p>
    <w:p w14:paraId="39E4BD1F" w14:textId="77777777" w:rsidR="00C76360" w:rsidRPr="00DB74B6" w:rsidRDefault="00C76360" w:rsidP="00C76360">
      <w:pPr>
        <w:jc w:val="center"/>
        <w:rPr>
          <w:rFonts w:ascii="Arial" w:hAnsi="Arial"/>
          <w:u w:val="single"/>
        </w:rPr>
      </w:pPr>
    </w:p>
    <w:p w14:paraId="14843902" w14:textId="2A8562DD" w:rsidR="00467ADD" w:rsidRPr="00DB74B6" w:rsidRDefault="00467ADD" w:rsidP="00467ADD">
      <w:pPr>
        <w:rPr>
          <w:rFonts w:ascii="Arial" w:hAnsi="Arial"/>
          <w:u w:val="single"/>
        </w:rPr>
      </w:pPr>
    </w:p>
    <w:sectPr w:rsidR="00467ADD" w:rsidRPr="00DB74B6" w:rsidSect="00656B6C">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EB860" w14:textId="77777777" w:rsidR="00D95847" w:rsidRDefault="00D95847" w:rsidP="00AF28C1">
      <w:r>
        <w:separator/>
      </w:r>
    </w:p>
  </w:endnote>
  <w:endnote w:type="continuationSeparator" w:id="0">
    <w:p w14:paraId="50CCD815" w14:textId="77777777" w:rsidR="00D95847" w:rsidRDefault="00D95847" w:rsidP="00AF28C1">
      <w:r>
        <w:continuationSeparator/>
      </w:r>
    </w:p>
  </w:endnote>
  <w:endnote w:id="1">
    <w:p w14:paraId="4664B094" w14:textId="1454DE7D" w:rsidR="008859B4" w:rsidRPr="001667FA" w:rsidRDefault="008859B4">
      <w:pPr>
        <w:pStyle w:val="EndnoteText"/>
        <w:rPr>
          <w:rFonts w:ascii="Helvetica" w:hAnsi="Helvetica"/>
          <w:sz w:val="20"/>
          <w:szCs w:val="20"/>
        </w:rPr>
      </w:pPr>
      <w:r w:rsidRPr="00727BF1">
        <w:rPr>
          <w:rStyle w:val="EndnoteReference"/>
          <w:rFonts w:ascii="Helvetica" w:hAnsi="Helvetica"/>
          <w:sz w:val="20"/>
          <w:szCs w:val="20"/>
        </w:rPr>
        <w:endnoteRef/>
      </w:r>
      <w:r w:rsidRPr="00727BF1">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{"citationID":"EKS7dCLQ","properties":{"formattedCitation":"{\\rtf Helen Kay, \\uc0\\u8220{}How WILPF Began,\\uc0\\u8221{} \\i Women\\uc0\\u8217{}s International League for Peace and Freedom, UK Section\\i0{}, 2008, http://www.ukwilpf.org/history/how-did-wilpf-start.}","plainCitation":"Helen Kay, “How WILPF Began,” Women’s International League for Peace and Freedom, UK Section, 2008, http://www.ukwilpf.org/history/how-did-wilpf-start."},"citationItems":[{"id":429,"uris":["http://zotero.org/users/local/W9CI6y6F/items/P5IC57FI"],"uri":["http://zotero.org/users/local/W9CI6y6F/items/P5IC57FI"],"itemData":{"id":429,"type":"webpage","title":"How WILPF Began","container-title":"Women's International League for Peace and Freedom, UK section","URL":"http://www.ukwilpf.org/history/how-did-wilpf-start","author":[{"family":"Kay","given":"Helen"}],"issued":{"date-parts":[["2008"]]},"accessed":{"date-parts":[["2014",6,1]]}}}],"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Helen Kay, </w:t>
      </w:r>
      <w:r>
        <w:rPr>
          <w:rFonts w:ascii="Helvetica" w:hAnsi="Helvetica"/>
          <w:sz w:val="20"/>
          <w:szCs w:val="20"/>
        </w:rPr>
        <w:t>“</w:t>
      </w:r>
      <w:r w:rsidRPr="001667FA">
        <w:rPr>
          <w:rFonts w:ascii="Helvetica" w:hAnsi="Helvetica"/>
          <w:sz w:val="20"/>
          <w:szCs w:val="20"/>
        </w:rPr>
        <w:t>How WILPF Began,</w:t>
      </w:r>
      <w:r>
        <w:rPr>
          <w:rFonts w:ascii="Helvetica" w:hAnsi="Helvetica"/>
          <w:sz w:val="20"/>
          <w:szCs w:val="20"/>
        </w:rPr>
        <w:t>”</w:t>
      </w:r>
      <w:r w:rsidRPr="001667FA">
        <w:rPr>
          <w:rFonts w:ascii="Helvetica" w:hAnsi="Helvetica"/>
          <w:sz w:val="20"/>
          <w:szCs w:val="20"/>
        </w:rPr>
        <w:t xml:space="preserve"> </w:t>
      </w:r>
      <w:r w:rsidRPr="001667FA">
        <w:rPr>
          <w:rFonts w:ascii="Helvetica" w:hAnsi="Helvetica"/>
          <w:i/>
          <w:iCs/>
          <w:sz w:val="20"/>
          <w:szCs w:val="20"/>
        </w:rPr>
        <w:t>Women’s International League for Peace and Freedom, UK Section</w:t>
      </w:r>
      <w:r w:rsidRPr="001667FA">
        <w:rPr>
          <w:rFonts w:ascii="Helvetica" w:hAnsi="Helvetica"/>
          <w:sz w:val="20"/>
          <w:szCs w:val="20"/>
        </w:rPr>
        <w:t>, 2008, http://www.ukwilpf.org/history/how-did-wilpf-start.</w:t>
      </w:r>
      <w:r w:rsidRPr="001667FA">
        <w:rPr>
          <w:rFonts w:ascii="Helvetica" w:hAnsi="Helvetica"/>
          <w:sz w:val="20"/>
          <w:szCs w:val="20"/>
        </w:rPr>
        <w:fldChar w:fldCharType="end"/>
      </w:r>
    </w:p>
  </w:endnote>
  <w:endnote w:id="2">
    <w:p w14:paraId="7568B835" w14:textId="570D433A"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ibid.</w:t>
      </w:r>
    </w:p>
  </w:endnote>
  <w:endnote w:id="3">
    <w:p w14:paraId="6AF5FF51" w14:textId="2FD7B73B"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{"citationID":"xqQeKg9P","properties":{"formattedCitation":"{\\rtf Jill Liddington, \\i The Road to Greenham Common: Feminism and Anti-Militarism in Britain since 1820\\i0{} (Syracuse, N.Y.: Syracuse University Press, 1991), 89.}","plainCitation":"Jill Liddington, The Road to Greenham Common: Feminism and Anti-Militarism in Britain since 1820 (Syracuse, N.Y.: Syracuse University Press, 1991), 89."},"citationItems":[{"id":221,"uris":["http://zotero.org/users/local/W9CI6y6F/items/XCA2K5BU"],"uri":["http://zotero.org/users/local/W9CI6y6F/items/XCA2K5BU"],"itemData":{"id":221,"type":"book","title":"The road to Greenham Common: feminism and anti-militarism in Britain since 1820","publisher":"Syracuse University Press","publisher-place":"Syracuse, N.Y.","source":"Open WorldCat","event-place":"Syracuse, N.Y.","ISBN":"0815625405  9780815625407  0815625391  9780815625391","shortTitle":"The road to Greenham Common","language":"English","author":[{"family":"Liddington","given":"Jill"}],"issued":{"date-parts":[["1991"]]}},"locator":"89"}],"schema":"https://github.com/citation-style-language/schema/raw/master/csl-citation.json"}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Jill Liddington, </w:t>
      </w:r>
      <w:r w:rsidRPr="001667FA">
        <w:rPr>
          <w:rFonts w:ascii="Helvetica" w:hAnsi="Helvetica"/>
          <w:i/>
          <w:iCs/>
          <w:sz w:val="20"/>
          <w:szCs w:val="20"/>
        </w:rPr>
        <w:t>The Road to Greenham Common: Feminism and Anti-Militarism in Britain since 1820</w:t>
      </w:r>
      <w:r w:rsidRPr="001667FA">
        <w:rPr>
          <w:rFonts w:ascii="Helvetica" w:hAnsi="Helvetica"/>
          <w:sz w:val="20"/>
          <w:szCs w:val="20"/>
        </w:rPr>
        <w:t xml:space="preserve"> (Syracuse, N.Y.: Syracuse University Press, 1991), 89.</w:t>
      </w:r>
      <w:r w:rsidRPr="001667FA">
        <w:rPr>
          <w:rFonts w:ascii="Helvetica" w:hAnsi="Helvetica"/>
          <w:sz w:val="20"/>
          <w:szCs w:val="20"/>
        </w:rPr>
        <w:fldChar w:fldCharType="end"/>
      </w:r>
    </w:p>
  </w:endnote>
  <w:endnote w:id="4">
    <w:p w14:paraId="65EFC192" w14:textId="3E40D5E9"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{"citationID":"Q2QVFaSn","properties":{"formattedCitation":"{\\rtf Helen Kay, \\uc0\\u8220{}How WILPF Began,\\uc0\\u8221{} \\i Women\\uc0\\u8217{}s International League for Peace and Freedom, UK Section\\i0{}, 2008, http://www.ukwilpf.org/history/how-did-wilpf-start.}","plainCitation":"Helen Kay, “How WILPF Began,” Women’s International League for Peace and Freedom, UK Section, 2008, http://www.ukwilpf.org/history/how-did-wilpf-start."},"citationItems":[{"id":429,"uris":["http://zotero.org/users/local/W9CI6y6F/items/P5IC57FI"],"uri":["http://zotero.org/users/local/W9CI6y6F/items/P5IC57FI"],"itemData":{"id":429,"type":"webpage","title":"How WILPF Began","container-title":"Women's International League for Peace and Freedom, UK section","URL":"http://www.ukwilpf.org/history/how-did-wilpf-start","author":[{"family":"Kay","given":"Helen"}],"issued":{"date-parts":[["2008"]]},"accessed":{"date-parts":[["2014",6,1]]}}}],"schema":"https://github.com/citation-style-language/schema/raw/master/csl-citation.json"} </w:instrText>
      </w:r>
      <w:r w:rsidRPr="001667FA">
        <w:rPr>
          <w:rFonts w:ascii="Helvetica" w:hAnsi="Helvetica"/>
          <w:sz w:val="20"/>
          <w:szCs w:val="20"/>
        </w:rPr>
        <w:fldChar w:fldCharType="separate"/>
      </w:r>
      <w:r w:rsidRPr="001667FA">
        <w:rPr>
          <w:rFonts w:ascii="Helvetica" w:hAnsi="Helvetica" w:cs="Times New Roman"/>
          <w:sz w:val="20"/>
          <w:szCs w:val="20"/>
        </w:rPr>
        <w:t xml:space="preserve">Helen Kay, “How WILPF Began,” </w:t>
      </w:r>
      <w:r w:rsidRPr="001667FA">
        <w:rPr>
          <w:rFonts w:ascii="Helvetica" w:hAnsi="Helvetica" w:cs="Times New Roman"/>
          <w:i/>
          <w:iCs/>
          <w:sz w:val="20"/>
          <w:szCs w:val="20"/>
        </w:rPr>
        <w:t>Women’s International League for Peace and Freedom, UK Section</w:t>
      </w:r>
      <w:r w:rsidRPr="001667FA">
        <w:rPr>
          <w:rFonts w:ascii="Helvetica" w:hAnsi="Helvetica" w:cs="Times New Roman"/>
          <w:sz w:val="20"/>
          <w:szCs w:val="20"/>
        </w:rPr>
        <w:t>, 2008, http://www.ukwilpf.org/history/how-did-wilpf-start.</w:t>
      </w:r>
      <w:r w:rsidRPr="001667FA">
        <w:rPr>
          <w:rFonts w:ascii="Helvetica" w:hAnsi="Helvetica"/>
          <w:sz w:val="20"/>
          <w:szCs w:val="20"/>
        </w:rPr>
        <w:fldChar w:fldCharType="end"/>
      </w:r>
    </w:p>
  </w:endnote>
  <w:endnote w:id="5">
    <w:p w14:paraId="26205E46" w14:textId="77777777" w:rsidR="008859B4" w:rsidRPr="001667FA" w:rsidRDefault="008859B4" w:rsidP="00504526">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{"citationID":"W3mOz2xD","properties":{"formattedCitation":"{\\rtf Cynthia Cockburn, \\i Antimilitarism: Political and Gender Dynamics of Peace Movements\\i0{} (New York: Palgrave Macmillan, 2012), 30.}","plainCitation":"Cynthia Cockburn, Antimilitarism: Political and Gender Dynamics of Peace Movements (New York: Palgrave Macmillan, 2012), 30."},"citationItems":[{"id":431,"uris":["http://zotero.org/users/local/W9CI6y6F/items/TF39QWMC"],"uri":["http://zotero.org/users/local/W9CI6y6F/items/TF39QWMC"],"itemData":{"id":431,"type":"book","title":"Antimilitarism: political and gender dynamics of peace movements","publisher":"Palgrave Macmillan","publisher-place":"New York","number-of-pages":"297","source":"Library of Congress ISBN","event-place":"New York","ISBN":"9780230359758","call-number":"JZ5578 .C63 2012","shortTitle":"Antimilitarism","author":[{"family":"Cockburn","given":"Cynthia"}],"issued":{"date-parts":[["2012"]]}},"locator":"30"}],"schema":"https://github.com/citation-style-language/schema/raw/master/csl-citation.json"}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Cynthia Cockburn, </w:t>
      </w:r>
      <w:r w:rsidRPr="001667FA">
        <w:rPr>
          <w:rFonts w:ascii="Helvetica" w:hAnsi="Helvetica"/>
          <w:i/>
          <w:iCs/>
          <w:sz w:val="20"/>
          <w:szCs w:val="20"/>
        </w:rPr>
        <w:t>Antimilitarism: Political and Gender Dynamics of Peace Movements</w:t>
      </w:r>
      <w:r w:rsidRPr="001667FA">
        <w:rPr>
          <w:rFonts w:ascii="Helvetica" w:hAnsi="Helvetica"/>
          <w:sz w:val="20"/>
          <w:szCs w:val="20"/>
        </w:rPr>
        <w:t xml:space="preserve"> (New York: Palgrave Macmillan, 2012), 30.</w:t>
      </w:r>
      <w:r w:rsidRPr="001667FA">
        <w:rPr>
          <w:rFonts w:ascii="Helvetica" w:hAnsi="Helvetica"/>
          <w:sz w:val="20"/>
          <w:szCs w:val="20"/>
        </w:rPr>
        <w:fldChar w:fldCharType="end"/>
      </w:r>
    </w:p>
  </w:endnote>
  <w:endnote w:id="6">
    <w:p w14:paraId="5D0E8516" w14:textId="6584A4B1"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{"citationID":"D5Q0L6LG","properties":{"formattedCitation":"{\\rtf Leila J. Rupp, \\i Worlds of Women: The Making of an International Women\\uc0\\u8217{}s Movement\\i0{} (Princeton, N.J: Princeton University Press, 1997), 27.}","plainCitation":"Leila J. Rupp, Worlds of Women: The Making of an International Women’s Movement (Princeton, N.J: Princeton University Press, 1997), 27."},"citationItems":[{"id":436,"uris":["http://zotero.org/users/local/W9CI6y6F/items/PZVS97IM"],"uri":["http://zotero.org/users/local/W9CI6y6F/items/PZVS97IM"],"itemData":{"id":436,"type":"book","title":"Worlds of women: the making of an international women's movement","publisher":"Princeton University Press","publisher-place":"Princeton, N.J","number-of-pages":"325","source":"Library of Congress ISBN","event-place":"Princeton, N.J","ISBN":"0691016763","call-number":"HQ1154 .R86 1997","shortTitle":"Worlds of women","author":[{"family":"Rupp","given":"Leila J."}],"issued":{"date-parts":[["1997"]]}},"locator":"27"}],"schema":"https://github.com/citation-style-language/schema/raw/master/csl-citation.json"}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Leila J. Rupp, </w:t>
      </w:r>
      <w:r w:rsidRPr="001667FA">
        <w:rPr>
          <w:rFonts w:ascii="Helvetica" w:hAnsi="Helvetica"/>
          <w:i/>
          <w:iCs/>
          <w:sz w:val="20"/>
          <w:szCs w:val="20"/>
        </w:rPr>
        <w:t>Worlds of Women: The Making of an International Women’s Movement</w:t>
      </w:r>
      <w:r w:rsidRPr="001667FA">
        <w:rPr>
          <w:rFonts w:ascii="Helvetica" w:hAnsi="Helvetica"/>
          <w:sz w:val="20"/>
          <w:szCs w:val="20"/>
        </w:rPr>
        <w:t xml:space="preserve"> (Princeton, N.J: Princeton University Press, 1997), 27.</w:t>
      </w:r>
      <w:r w:rsidRPr="001667FA">
        <w:rPr>
          <w:rFonts w:ascii="Helvetica" w:hAnsi="Helvetica"/>
          <w:sz w:val="20"/>
          <w:szCs w:val="20"/>
        </w:rPr>
        <w:fldChar w:fldCharType="end"/>
      </w:r>
    </w:p>
  </w:endnote>
  <w:endnote w:id="7">
    <w:p w14:paraId="3C8069FA" w14:textId="7681F579"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{"citationID":"4f3BNkVs","properties":{"formattedCitation":"{\\rtf Gertrude Bussey, \\i Pioneers for Peace and Freedom 1915-1965\\i0{} (Oxford: Allen &amp; Unwin, 1980), 19.}","plainCitation":"Gertrude Bussey, Pioneers for Peace and Freedom 1915-1965 (Oxford: Allen &amp; Unwin, 1980), 19."},"citationItems":[{"id":503,"uris":["http://zotero.org/users/local/W9CI6y6F/items/FQZRPSKX"],"uri":["http://zotero.org/users/local/W9CI6y6F/items/FQZRPSKX"],"itemData":{"id":503,"type":"book","title":"Pioneers for Peace and Freedom 1915-1965","publisher":"Allen &amp; Unwin","publisher-place":"Oxford","event-place":"Oxford","author":[{"family":"Bussey","given":"Gertrude"}],"issued":{"date-parts":[["1980"]]}},"locator":"19"}],"schema":"https://github.com/citation-style-language/schema/raw/master/csl-citation.json"}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Gertrude Bussey, </w:t>
      </w:r>
      <w:r w:rsidRPr="001667FA">
        <w:rPr>
          <w:rFonts w:ascii="Helvetica" w:hAnsi="Helvetica"/>
          <w:i/>
          <w:iCs/>
          <w:sz w:val="20"/>
          <w:szCs w:val="20"/>
        </w:rPr>
        <w:t>Pioneers for Peace and Freedom 1915-1965</w:t>
      </w:r>
      <w:r w:rsidRPr="001667FA">
        <w:rPr>
          <w:rFonts w:ascii="Helvetica" w:hAnsi="Helvetica"/>
          <w:sz w:val="20"/>
          <w:szCs w:val="20"/>
        </w:rPr>
        <w:t xml:space="preserve"> (Oxford: Allen &amp; Unwin, 1980), 19.</w:t>
      </w:r>
      <w:r w:rsidRPr="001667FA">
        <w:rPr>
          <w:rFonts w:ascii="Helvetica" w:hAnsi="Helvetica"/>
          <w:sz w:val="20"/>
          <w:szCs w:val="20"/>
        </w:rPr>
        <w:fldChar w:fldCharType="end"/>
      </w:r>
    </w:p>
  </w:endnote>
  <w:endnote w:id="8">
    <w:p w14:paraId="52A6C216" w14:textId="664DF336"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{"citationID":"czrQPJrG","properties":{"formattedCitation":"{\\rtf Cambridge Women\\uc0\\u8217{}s Peace Collective, \\i My Country Is the Whole World: An Anthology of Women\\uc0\\u8217{}s Work on Peace and War\\i0{} (London\\uc0\\u8239{}; Boston: Pandora Press, 1984), 107.}","plainCitation":"Cambridge Women’s Peace Collective, My Country Is the Whole World: An Anthology of Women’s Work on Peace and War (London ; Boston: Pandora Press, 1984), 107."},"citationItems":[{"id":437,"uris":["http://zotero.org/users/local/W9CI6y6F/items/7RHX6QTA"],"uri":["http://zotero.org/users/local/W9CI6y6F/items/7RHX6QTA"],"itemData":{"id":437,"type":"book","title":"My country is the whole world: an anthology of women's work on peace and war","publisher":"Pandora Press","publisher-place":"London ; Boston","number-of-pages":"306","source":"Library of Congress ISBN","event-place":"London ; Boston","ISBN":"0863580041","call-number":"JX1965 .M9 1984","shortTitle":"My country is the whole world","author":[{"family":"Cambridge Women's Peace Collective","given":""}],"issued":{"date-parts":[["1984"]]}},"locator":"107"}],"schema":"https://github.com/citation-style-language/schema/raw/master/csl-citation.json"}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Cambridge Women’s Peace Collective, </w:t>
      </w:r>
      <w:r w:rsidRPr="001667FA">
        <w:rPr>
          <w:rFonts w:ascii="Helvetica" w:hAnsi="Helvetica"/>
          <w:i/>
          <w:iCs/>
          <w:sz w:val="20"/>
          <w:szCs w:val="20"/>
        </w:rPr>
        <w:t>My Country Is the Whole World: An Anthology of Women’s Work on Peace and War</w:t>
      </w:r>
      <w:r w:rsidRPr="001667FA">
        <w:rPr>
          <w:rFonts w:ascii="Helvetica" w:hAnsi="Helvetica"/>
          <w:sz w:val="20"/>
          <w:szCs w:val="20"/>
        </w:rPr>
        <w:t xml:space="preserve"> (London ; Boston: Pandora Press, 1984), 107.</w:t>
      </w:r>
      <w:r w:rsidRPr="001667FA">
        <w:rPr>
          <w:rFonts w:ascii="Helvetica" w:hAnsi="Helvetica"/>
          <w:sz w:val="20"/>
          <w:szCs w:val="20"/>
        </w:rPr>
        <w:fldChar w:fldCharType="end"/>
      </w:r>
    </w:p>
  </w:endnote>
  <w:endnote w:id="9">
    <w:p w14:paraId="7722D6A7" w14:textId="459CE09E"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{"citationID":"yPY53ZXW","properties":{"formattedCitation":"{\\rtf \\uc0\\u8220{}International Congress of Women, in International Triennial Congresses 1915-1977\\uc0\\u8221{} ((International Triennial Congresses 1915-1977, May1915), reel 16, MS WILPF-Northumbria.}","plainCitation":"“International Congress of Women, in International Triennial Congresses 1915-1977” ((International Triennial Congresses 1915-1977, May1915), reel 16, MS WILPF-Northumbria.","dontUpdate":true},"citationItems":[{"id":449,"uris":["http://zotero.org/users/local/W9CI6y6F/items/HFPPITG6"],"uri":["http://zotero.org/users/local/W9CI6y6F/items/HFPPITG6"],"itemData":{"id":449,"type":"article","title":"International Congress of Women, in International Triennial Congresses 1915-1977","publisher":"(International Triennial Congresses 1915-1977","archive":"MS WILPF-Northumbria","archive_location":"reel 16","issued":{"date-parts":[["1915",5]]}}}],"schema":"https://github.com/citation-style-language/schema/raw/master/csl-citation.json"} </w:instrText>
      </w:r>
      <w:r w:rsidRPr="001667FA">
        <w:rPr>
          <w:rFonts w:ascii="Helvetica" w:hAnsi="Helvetica"/>
          <w:sz w:val="20"/>
          <w:szCs w:val="20"/>
        </w:rPr>
        <w:fldChar w:fldCharType="separate"/>
      </w:r>
      <w:r>
        <w:rPr>
          <w:rFonts w:ascii="Helvetica" w:hAnsi="Helvetica"/>
          <w:sz w:val="20"/>
          <w:szCs w:val="20"/>
        </w:rPr>
        <w:t>“</w:t>
      </w:r>
      <w:r w:rsidRPr="001667FA">
        <w:rPr>
          <w:rFonts w:ascii="Helvetica" w:hAnsi="Helvetica"/>
          <w:sz w:val="20"/>
          <w:szCs w:val="20"/>
        </w:rPr>
        <w:t>International Congress of Women, in International Triennial Congresses 1915-1977</w:t>
      </w:r>
      <w:r>
        <w:rPr>
          <w:rFonts w:ascii="Helvetica" w:hAnsi="Helvetica"/>
          <w:sz w:val="20"/>
          <w:szCs w:val="20"/>
        </w:rPr>
        <w:t>”</w:t>
      </w:r>
      <w:r w:rsidRPr="001667FA">
        <w:rPr>
          <w:rFonts w:ascii="Helvetica" w:hAnsi="Helvetica"/>
          <w:sz w:val="20"/>
          <w:szCs w:val="20"/>
        </w:rPr>
        <w:t xml:space="preserve"> (International Triennia</w:t>
      </w:r>
      <w:r>
        <w:rPr>
          <w:rFonts w:ascii="Helvetica" w:hAnsi="Helvetica"/>
          <w:sz w:val="20"/>
          <w:szCs w:val="20"/>
        </w:rPr>
        <w:t>l Congresses 1915-1977, May1915</w:t>
      </w:r>
      <w:r w:rsidRPr="001667FA">
        <w:rPr>
          <w:rFonts w:ascii="Helvetica" w:hAnsi="Helvetica"/>
          <w:sz w:val="20"/>
          <w:szCs w:val="20"/>
        </w:rPr>
        <w:t>, reel 16, MS WILPF-Northumbria.</w:t>
      </w:r>
      <w:r w:rsidRPr="001667FA">
        <w:rPr>
          <w:rFonts w:ascii="Helvetica" w:hAnsi="Helvetica"/>
          <w:sz w:val="20"/>
          <w:szCs w:val="20"/>
        </w:rPr>
        <w:fldChar w:fldCharType="end"/>
      </w:r>
    </w:p>
  </w:endnote>
  <w:endnote w:id="10">
    <w:p w14:paraId="0476882F" w14:textId="556ACC75"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ZOTERO_TEMP </w:instrText>
      </w:r>
      <w:r w:rsidRPr="001667FA">
        <w:rPr>
          <w:rFonts w:ascii="Helvetica" w:hAnsi="Helvetica"/>
          <w:sz w:val="20"/>
          <w:szCs w:val="20"/>
        </w:rPr>
        <w:fldChar w:fldCharType="separate"/>
      </w:r>
      <w:r w:rsidRPr="001667FA">
        <w:rPr>
          <w:rFonts w:ascii="Helvetica" w:hAnsi="Helvetica"/>
          <w:sz w:val="20"/>
          <w:szCs w:val="20"/>
        </w:rPr>
        <w:t xml:space="preserve">Jane Addams, </w:t>
      </w:r>
      <w:r w:rsidRPr="001667FA">
        <w:rPr>
          <w:rFonts w:ascii="Helvetica" w:hAnsi="Helvetica"/>
          <w:i/>
          <w:iCs/>
          <w:sz w:val="20"/>
          <w:szCs w:val="20"/>
        </w:rPr>
        <w:t>Peace and Bread in Time of War</w:t>
      </w:r>
      <w:r w:rsidRPr="001667FA">
        <w:rPr>
          <w:rFonts w:ascii="Helvetica" w:hAnsi="Helvetica"/>
          <w:sz w:val="20"/>
          <w:szCs w:val="20"/>
        </w:rPr>
        <w:t xml:space="preserve"> (Urbana: University of Illinois Press, 2002), 17.</w:t>
      </w:r>
      <w:r w:rsidRPr="001667FA">
        <w:rPr>
          <w:rFonts w:ascii="Helvetica" w:hAnsi="Helvetica"/>
          <w:sz w:val="20"/>
          <w:szCs w:val="20"/>
        </w:rPr>
        <w:fldChar w:fldCharType="end"/>
      </w:r>
    </w:p>
  </w:endnote>
  <w:endnote w:id="11">
    <w:p w14:paraId="423168E5" w14:textId="5C0BC03C"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{"citationID":"H0mlBGSA","properties":{"formattedCitation":"{\\rtf John Whiteclay Chambers, ed., \\i The Eagle and the Dove: The American Peace Movement and United States Foreign Policy, 1900-1922\\i0{}, The Garland Library of War and Peace (New York: Garland Pub, 1976), 153.}","plainCitation":"John Whiteclay Chambers, ed., The Eagle and the Dove: The American Peace Movement and United States Foreign Policy, 1900-1922, The Garland Library of War and Peace (New York: Garland Pub, 1976), 153."},"citationItems":[{"id":446,"uris":["http://zotero.org/users/local/W9CI6y6F/items/VH7BUMVE"],"uri":["http://zotero.org/users/local/W9CI6y6F/items/VH7BUMVE"],"itemData":{"id":446,"type":"book","title":"The Eagle and the dove: the American peace movement and United States foreign policy, 1900-1922","collection-title":"The Garland library of war and peace","publisher":"Garland Pub","publisher-place":"New York","number-of-pages":"575","source":"Library of Congress ISBN","event-place":"New York","ISBN":"0824005031","call-number":"JX1961.U6 E24","shortTitle":"The Eagle and the dove","editor":[{"family":"Chambers","given":"John Whiteclay"}],"issued":{"date-parts":[["1976"]]}},"locator":"153"}],"schema":"https://github.com/citation-style-language/schema/raw/master/csl-citation.json"}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John Whiteclay Chambers, ed., </w:t>
      </w:r>
      <w:r w:rsidRPr="001667FA">
        <w:rPr>
          <w:rFonts w:ascii="Helvetica" w:hAnsi="Helvetica"/>
          <w:i/>
          <w:iCs/>
          <w:sz w:val="20"/>
          <w:szCs w:val="20"/>
        </w:rPr>
        <w:t>The Eagle and the Dove: The American Peace Movement and United States Foreign Policy, 1900-1922</w:t>
      </w:r>
      <w:r w:rsidRPr="001667FA">
        <w:rPr>
          <w:rFonts w:ascii="Helvetica" w:hAnsi="Helvetica"/>
          <w:sz w:val="20"/>
          <w:szCs w:val="20"/>
        </w:rPr>
        <w:t>, The Garland Library of War and Peace (New York: Garland Pub, 1976), 153.</w:t>
      </w:r>
      <w:r w:rsidRPr="001667FA">
        <w:rPr>
          <w:rFonts w:ascii="Helvetica" w:hAnsi="Helvetica"/>
          <w:sz w:val="20"/>
          <w:szCs w:val="20"/>
        </w:rPr>
        <w:fldChar w:fldCharType="end"/>
      </w:r>
    </w:p>
  </w:endnote>
  <w:endnote w:id="12">
    <w:p w14:paraId="0ADC671A" w14:textId="1366A1B1"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{"citationID":"sgkSujUZ","properties":{"formattedCitation":"{\\rtf \\uc0\\u8220{}International Congress of Women Resolution Presented to the Paris Peace Conference\\uc0\\u8221{} (International Triennial Congresses 1915-1977, May 1919), Reel 17, MS WILPF-Northumbria.}","plainCitation":"“International Congress of Women Resolution Presented to the Paris Peace Conference” (International Triennial Congresses 1915-1977, May 1919), Reel 17, MS WILPF-Northumbria."},"citationItems":[{"id":448,"uris":["http://zotero.org/users/local/W9CI6y6F/items/EBTIVNRJ"],"uri":["http://zotero.org/users/local/W9CI6y6F/items/EBTIVNRJ"],"itemData":{"id":448,"type":"article","title":"International Congress of Women Resolution presented to the Paris Peace Conference","publisher":"International Triennial Congresses 1915-1977","archive_location":"Reel 17, MS WILPF-Northumbria","issued":{"date-parts":[["1919",5]]}}}],"schema":"https://github.com/citation-style-language/schema/raw/master/csl-citation.json"} </w:instrText>
      </w:r>
      <w:r w:rsidRPr="001667FA">
        <w:rPr>
          <w:rFonts w:ascii="Helvetica" w:hAnsi="Helvetica"/>
          <w:sz w:val="20"/>
          <w:szCs w:val="20"/>
        </w:rPr>
        <w:fldChar w:fldCharType="separate"/>
      </w:r>
      <w:r>
        <w:rPr>
          <w:rFonts w:ascii="Helvetica" w:hAnsi="Helvetica"/>
          <w:sz w:val="20"/>
          <w:szCs w:val="20"/>
        </w:rPr>
        <w:t>“</w:t>
      </w:r>
      <w:r w:rsidRPr="001667FA">
        <w:rPr>
          <w:rFonts w:ascii="Helvetica" w:hAnsi="Helvetica"/>
          <w:sz w:val="20"/>
          <w:szCs w:val="20"/>
        </w:rPr>
        <w:t>International Congress of Women Resolution Presented to the Paris Peace Conference</w:t>
      </w:r>
      <w:r>
        <w:rPr>
          <w:rFonts w:ascii="Helvetica" w:hAnsi="Helvetica"/>
          <w:sz w:val="20"/>
          <w:szCs w:val="20"/>
        </w:rPr>
        <w:t>”</w:t>
      </w:r>
      <w:r w:rsidRPr="001667FA">
        <w:rPr>
          <w:rFonts w:ascii="Helvetica" w:hAnsi="Helvetica"/>
          <w:sz w:val="20"/>
          <w:szCs w:val="20"/>
        </w:rPr>
        <w:t xml:space="preserve"> (International Triennial</w:t>
      </w:r>
      <w:r>
        <w:rPr>
          <w:rFonts w:ascii="Helvetica" w:hAnsi="Helvetica"/>
          <w:sz w:val="20"/>
          <w:szCs w:val="20"/>
        </w:rPr>
        <w:t xml:space="preserve"> Congresses 1915-1977, May 1919</w:t>
      </w:r>
      <w:r w:rsidRPr="001667FA">
        <w:rPr>
          <w:rFonts w:ascii="Helvetica" w:hAnsi="Helvetica"/>
          <w:sz w:val="20"/>
          <w:szCs w:val="20"/>
        </w:rPr>
        <w:t>, Reel 17, MS WILPF-Northumbria.</w:t>
      </w:r>
      <w:r w:rsidRPr="001667FA">
        <w:rPr>
          <w:rFonts w:ascii="Helvetica" w:hAnsi="Helvetica"/>
          <w:sz w:val="20"/>
          <w:szCs w:val="20"/>
        </w:rPr>
        <w:fldChar w:fldCharType="end"/>
      </w:r>
    </w:p>
  </w:endnote>
  <w:endnote w:id="13">
    <w:p w14:paraId="0F5C5DAD" w14:textId="3E5AF389"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{"citationID":"cdiZgthy","properties":{"formattedCitation":"{\\rtf \\uc0\\u8220{}International Committee of Women News Sheet,\\uc0\\u8221{} (International Triennial Congresses 1915-1977, May 1919), Reel 18, MS WILPF-Northumbria.}","plainCitation":"“International Committee of Women News Sheet,” (International Triennial Congresses 1915-1977, May 1919), Reel 18, MS WILPF-Northumbria."},"citationItems":[{"id":450,"uris":["http://zotero.org/users/local/W9CI6y6F/items/QJPT8EWM"],"uri":["http://zotero.org/users/local/W9CI6y6F/items/QJPT8EWM"],"itemData":{"id":450,"type":"article","title":"International Committee of Women News Sheet,","publisher":"International Triennial Congresses 1915-1977","archive_location":"Reel 18, MS WILPF-Northumbria","issued":{"date-parts":[["1919",5]]}}}],"schema":"https://github.com/citation-style-language/schema/raw/master/csl-citation.json"} </w:instrText>
      </w:r>
      <w:r w:rsidRPr="001667FA">
        <w:rPr>
          <w:rFonts w:ascii="Helvetica" w:hAnsi="Helvetica"/>
          <w:sz w:val="20"/>
          <w:szCs w:val="20"/>
        </w:rPr>
        <w:fldChar w:fldCharType="separate"/>
      </w:r>
      <w:r>
        <w:rPr>
          <w:rFonts w:ascii="Helvetica" w:hAnsi="Helvetica"/>
          <w:sz w:val="20"/>
          <w:szCs w:val="20"/>
        </w:rPr>
        <w:t>“</w:t>
      </w:r>
      <w:r w:rsidRPr="001667FA">
        <w:rPr>
          <w:rFonts w:ascii="Helvetica" w:hAnsi="Helvetica"/>
          <w:sz w:val="20"/>
          <w:szCs w:val="20"/>
        </w:rPr>
        <w:t>International Committee of Women News Sheet,</w:t>
      </w:r>
      <w:r>
        <w:rPr>
          <w:rFonts w:ascii="Helvetica" w:hAnsi="Helvetica"/>
          <w:sz w:val="20"/>
          <w:szCs w:val="20"/>
        </w:rPr>
        <w:t>”</w:t>
      </w:r>
      <w:r w:rsidRPr="001667FA">
        <w:rPr>
          <w:rFonts w:ascii="Helvetica" w:hAnsi="Helvetica"/>
          <w:sz w:val="20"/>
          <w:szCs w:val="20"/>
        </w:rPr>
        <w:t xml:space="preserve"> (International Triennial Congresses 1915-1977, May 1919), Reel 18, MS WILPF-Northumbria.</w:t>
      </w:r>
      <w:r w:rsidRPr="001667FA">
        <w:rPr>
          <w:rFonts w:ascii="Helvetica" w:hAnsi="Helvetica"/>
          <w:sz w:val="20"/>
          <w:szCs w:val="20"/>
        </w:rPr>
        <w:fldChar w:fldCharType="end"/>
      </w:r>
    </w:p>
  </w:endnote>
  <w:endnote w:id="14">
    <w:p w14:paraId="3D71718F" w14:textId="6C63E61F"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{"citationID":"Ew15dhuk","properties":{"formattedCitation":"{\\rtf Jill Liddington, \\i The Road to Greenham Common: Feminism and Anti-Militarism in Britain since 1820\\i0{} (Syracuse, N.Y.: Syracuse University Press, 1991), 136.}","plainCitation":"Jill Liddington, The Road to Greenham Common: Feminism and Anti-Militarism in Britain since 1820 (Syracuse, N.Y.: Syracuse University Press, 1991), 136."},"citationItems":[{"id":221,"uris":["http://zotero.org/users/local/W9CI6y6F/items/XCA2K5BU"],"uri":["http://zotero.org/users/local/W9CI6y6F/items/XCA2K5BU"],"itemData":{"id":221,"type":"book","title":"The road to Greenham Common: feminism and anti-militarism in Britain since 1820","publisher":"Syracuse University Press","publisher-place":"Syracuse, N.Y.","source":"Open WorldCat","event-place":"Syracuse, N.Y.","ISBN":"0815625405  9780815625407  0815625391  9780815625391","shortTitle":"The road to Greenham Common","language":"English","author":[{"family":"Liddington","given":"Jill"}],"issued":{"date-parts":[["1991"]]}},"locator":"136"}],"schema":"https://github.com/citation-style-language/schema/raw/master/csl-citation.json"}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Jill Liddington, </w:t>
      </w:r>
      <w:r w:rsidRPr="001667FA">
        <w:rPr>
          <w:rFonts w:ascii="Helvetica" w:hAnsi="Helvetica"/>
          <w:i/>
          <w:iCs/>
          <w:sz w:val="20"/>
          <w:szCs w:val="20"/>
        </w:rPr>
        <w:t>The Road to Greenham Common: Feminism and Anti-Militarism in Britain since 1820</w:t>
      </w:r>
      <w:r w:rsidRPr="001667FA">
        <w:rPr>
          <w:rFonts w:ascii="Helvetica" w:hAnsi="Helvetica"/>
          <w:sz w:val="20"/>
          <w:szCs w:val="20"/>
        </w:rPr>
        <w:t xml:space="preserve"> (Syracuse, N.Y.: Syracuse University Press, 1991), 136.</w:t>
      </w:r>
      <w:r w:rsidRPr="001667FA">
        <w:rPr>
          <w:rFonts w:ascii="Helvetica" w:hAnsi="Helvetica"/>
          <w:sz w:val="20"/>
          <w:szCs w:val="20"/>
        </w:rPr>
        <w:fldChar w:fldCharType="end"/>
      </w:r>
    </w:p>
  </w:endnote>
  <w:endnote w:id="15">
    <w:p w14:paraId="57E58605" w14:textId="1C1CCE64"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{"citationID":"2Tv61cFZ","properties":{"formattedCitation":"{\\rtf \\uc0\\u8220{}International Congress of Women Resolution Presented to the Paris Peace Conference.\\uc0\\u8221{}}","plainCitation":"“International Congress of Women Resolution Presented to the Paris Peace Conference.”"},"citationItems":[{"id":448,"uris":["http://zotero.org/users/local/W9CI6y6F/items/EBTIVNRJ"],"uri":["http://zotero.org/users/local/W9CI6y6F/items/EBTIVNRJ"],"itemData":{"id":448,"type":"article","title":"International Congress of Women Resolution presented to the Paris Peace Conference","publisher":"International Triennial Congresses 1915-1977","archive_location":"Reel 17, MS WILPF-Northumbria","issued":{"date-parts":[["1919",5]]}}}],"schema":"https://github.com/citation-style-language/schema/raw/master/csl-citation.json"} </w:instrText>
      </w:r>
      <w:r w:rsidRPr="001667FA">
        <w:rPr>
          <w:rFonts w:ascii="Helvetica" w:hAnsi="Helvetica"/>
          <w:sz w:val="20"/>
          <w:szCs w:val="20"/>
        </w:rPr>
        <w:fldChar w:fldCharType="separate"/>
      </w:r>
      <w:r>
        <w:rPr>
          <w:rFonts w:ascii="Helvetica" w:hAnsi="Helvetica"/>
          <w:sz w:val="20"/>
          <w:szCs w:val="20"/>
        </w:rPr>
        <w:t>“</w:t>
      </w:r>
      <w:r w:rsidRPr="001667FA">
        <w:rPr>
          <w:rFonts w:ascii="Helvetica" w:hAnsi="Helvetica"/>
          <w:sz w:val="20"/>
          <w:szCs w:val="20"/>
        </w:rPr>
        <w:t>International Congress of Women Resolution Presented to the Paris Peace Conference.</w:t>
      </w:r>
      <w:r>
        <w:rPr>
          <w:rFonts w:ascii="Helvetica" w:hAnsi="Helvetica"/>
          <w:sz w:val="20"/>
          <w:szCs w:val="20"/>
        </w:rPr>
        <w:t>”</w:t>
      </w:r>
      <w:r w:rsidRPr="001667FA">
        <w:rPr>
          <w:rFonts w:ascii="Helvetica" w:hAnsi="Helvetica"/>
          <w:sz w:val="20"/>
          <w:szCs w:val="20"/>
        </w:rPr>
        <w:fldChar w:fldCharType="end"/>
      </w:r>
    </w:p>
  </w:endnote>
  <w:endnote w:id="16">
    <w:p w14:paraId="2C99480D" w14:textId="740137E8"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{"citationID":"IK29yy5d","properties":{"formattedCitation":"{\\rtf Ingrid Sharp and Matthew Stibbe, eds., \\i Aftermaths of War: Women\\uc0\\u8217{}s Movements and Female Activists, 1918-1923\\i0{}, History of Warfare, v. 63 (Leiden\\uc0\\u8239{}; Boston: Brill, 2011), 22.}","plainCitation":"Ingrid Sharp and Matthew Stibbe, eds., Aftermaths of War: Women’s Movements and Female Activists, 1918-1923, History of Warfare, v. 63 (Leiden ; Boston: Brill, 2011), 22."},"citationItems":[{"id":451,"uris":["http://zotero.org/users/local/W9CI6y6F/items/THMA83KG"],"uri":["http://zotero.org/users/local/W9CI6y6F/items/THMA83KG"],"itemData":{"id":451,"type":"book","title":"Aftermaths of war: women's movements and female activists, 1918-1923","collection-title":"History of warfare","collection-number":"v. 63","publisher":"Brill","publisher-place":"Leiden ; Boston","number-of-pages":"428","source":"Library of Congress ISBN","event-place":"Leiden ; Boston","ISBN":"9789004191723","call-number":"HQ1587 .A34 2011","shortTitle":"Aftermaths of war","editor":[{"family":"Sharp","given":"Ingrid"},{"family":"Stibbe","given":"Matthew"}],"issued":{"date-parts":[["2011"]]}},"locator":"22"}],"schema":"https://github.com/citation-style-language/schema/raw/master/csl-citation.json"}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Ingrid Sharp and Matthew Stibbe, eds., </w:t>
      </w:r>
      <w:r w:rsidRPr="001667FA">
        <w:rPr>
          <w:rFonts w:ascii="Helvetica" w:hAnsi="Helvetica"/>
          <w:i/>
          <w:iCs/>
          <w:sz w:val="20"/>
          <w:szCs w:val="20"/>
        </w:rPr>
        <w:t>Aftermaths of War: Women</w:t>
      </w:r>
      <w:r>
        <w:rPr>
          <w:rFonts w:ascii="Helvetica" w:hAnsi="Helvetica"/>
          <w:i/>
          <w:iCs/>
          <w:sz w:val="20"/>
          <w:szCs w:val="20"/>
        </w:rPr>
        <w:t>'</w:t>
      </w:r>
      <w:r w:rsidRPr="001667FA">
        <w:rPr>
          <w:rFonts w:ascii="Helvetica" w:hAnsi="Helvetica"/>
          <w:i/>
          <w:iCs/>
          <w:sz w:val="20"/>
          <w:szCs w:val="20"/>
        </w:rPr>
        <w:t>s Movements and Female Activists, 1918-1923</w:t>
      </w:r>
      <w:r w:rsidRPr="001667FA">
        <w:rPr>
          <w:rFonts w:ascii="Helvetica" w:hAnsi="Helvetica"/>
          <w:sz w:val="20"/>
          <w:szCs w:val="20"/>
        </w:rPr>
        <w:t>, History of Warfare, v. 63 (Leiden ; Boston: Brill, 2011), 22.</w:t>
      </w:r>
      <w:r w:rsidRPr="001667FA">
        <w:rPr>
          <w:rFonts w:ascii="Helvetica" w:hAnsi="Helvetica"/>
          <w:sz w:val="20"/>
          <w:szCs w:val="20"/>
        </w:rPr>
        <w:fldChar w:fldCharType="end"/>
      </w:r>
    </w:p>
  </w:endnote>
  <w:endnote w:id="17">
    <w:p w14:paraId="2A9AAD44" w14:textId="5BB49F5F"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{"citationID":"wmwMn0MT","properties":{"formattedCitation":"{\\rtf Robert C. Binkley, \\uc0\\u8220{}New Light on the Paris Peace Conference,\\uc0\\u8221{} \\i Political Science Quarterly\\i0{} 10 (September 1931).}","plainCitation":"Robert C. Binkley, “New Light on the Paris Peace Conference,” Political Science Quarterly 10 (September 1931)."},"citationItems":[{"id":452,"uris":["http://zotero.org/users/local/W9CI6y6F/items/I87NP2SJ"],"uri":["http://zotero.org/users/local/W9CI6y6F/items/I87NP2SJ"],"itemData":{"id":452,"type":"article-journal","title":"New Light on the Paris Peace Conference","container-title":"Political Science Quarterly","volume":"10","author":[{"family":"Binkley","given":"Robert C."}],"issued":{"date-parts":[["1931",9]]}}}],"schema":"https://github.com/citation-style-language/schema/raw/master/csl-citation.json"}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Robert C. Binkley, </w:t>
      </w:r>
      <w:r>
        <w:rPr>
          <w:rFonts w:ascii="Helvetica" w:hAnsi="Helvetica"/>
          <w:sz w:val="20"/>
          <w:szCs w:val="20"/>
        </w:rPr>
        <w:t>“</w:t>
      </w:r>
      <w:r w:rsidRPr="001667FA">
        <w:rPr>
          <w:rFonts w:ascii="Helvetica" w:hAnsi="Helvetica"/>
          <w:sz w:val="20"/>
          <w:szCs w:val="20"/>
        </w:rPr>
        <w:t>New Light on the Paris Peace Conference,</w:t>
      </w:r>
      <w:r>
        <w:rPr>
          <w:rFonts w:ascii="Helvetica" w:hAnsi="Helvetica"/>
          <w:sz w:val="20"/>
          <w:szCs w:val="20"/>
        </w:rPr>
        <w:t>”</w:t>
      </w:r>
      <w:r w:rsidRPr="001667FA">
        <w:rPr>
          <w:rFonts w:ascii="Helvetica" w:hAnsi="Helvetica"/>
          <w:sz w:val="20"/>
          <w:szCs w:val="20"/>
        </w:rPr>
        <w:t xml:space="preserve"> </w:t>
      </w:r>
      <w:r w:rsidRPr="001667FA">
        <w:rPr>
          <w:rFonts w:ascii="Helvetica" w:hAnsi="Helvetica"/>
          <w:i/>
          <w:iCs/>
          <w:sz w:val="20"/>
          <w:szCs w:val="20"/>
        </w:rPr>
        <w:t>Political Science Quarterly</w:t>
      </w:r>
      <w:r w:rsidRPr="001667FA">
        <w:rPr>
          <w:rFonts w:ascii="Helvetica" w:hAnsi="Helvetica"/>
          <w:sz w:val="20"/>
          <w:szCs w:val="20"/>
        </w:rPr>
        <w:t xml:space="preserve"> 10 (September 1931).</w:t>
      </w:r>
      <w:r w:rsidRPr="001667FA">
        <w:rPr>
          <w:rFonts w:ascii="Helvetica" w:hAnsi="Helvetica"/>
          <w:sz w:val="20"/>
          <w:szCs w:val="20"/>
        </w:rPr>
        <w:fldChar w:fldCharType="end"/>
      </w:r>
    </w:p>
  </w:endnote>
  <w:endnote w:id="18">
    <w:p w14:paraId="23E34191" w14:textId="6BAFF868"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{"citationID":"DxsqtNm8","properties":{"formattedCitation":"{\\rtf Edward P. Crapol, ed., \\i Women and American Foreign Policy: Lobbyists, Critics, and Insiders\\i0{}, 2nd ed, America in the Modern World (Wilmington, Del: SR Books, 1992), 84.}","plainCitation":"Edward P. Crapol, ed., Women and American Foreign Policy: Lobbyists, Critics, and Insiders, 2nd ed, America in the Modern World (Wilmington, Del: SR Books, 1992), 84."},"citationItems":[{"id":453,"uris":["http://zotero.org/users/local/W9CI6y6F/items/EKX6PMFK"],"uri":["http://zotero.org/users/local/W9CI6y6F/items/EKX6PMFK"],"itemData":{"id":453,"type":"book","title":"Women and American foreign policy: lobbyists, critics, and insiders","collection-title":"America in the modern world","publisher":"SR Books","publisher-place":"Wilmington, Del","number-of-pages":"198","edition":"2nd ed","source":"Library of Congress ISBN","event-place":"Wilmington, Del","ISBN":"084202431X","call-number":"E183.7 .W85 1992","shortTitle":"Women and American foreign policy","editor":[{"family":"Crapol","given":"Edward P."}],"issued":{"date-parts":[["1992"]]}},"locator":"84"}],"schema":"https://github.com/citation-style-language/schema/raw/master/csl-citation.json"}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Edward P. Crapol, ed., </w:t>
      </w:r>
      <w:r w:rsidRPr="001667FA">
        <w:rPr>
          <w:rFonts w:ascii="Helvetica" w:hAnsi="Helvetica"/>
          <w:i/>
          <w:iCs/>
          <w:sz w:val="20"/>
          <w:szCs w:val="20"/>
        </w:rPr>
        <w:t>Women and American Foreign Policy: Lobbyists, Critics, and Insiders</w:t>
      </w:r>
      <w:r w:rsidRPr="001667FA">
        <w:rPr>
          <w:rFonts w:ascii="Helvetica" w:hAnsi="Helvetica"/>
          <w:sz w:val="20"/>
          <w:szCs w:val="20"/>
        </w:rPr>
        <w:t>, 2nd ed, America in the Modern World (Wilmington, Del: SR Books, 1992), 84.</w:t>
      </w:r>
      <w:r w:rsidRPr="001667FA">
        <w:rPr>
          <w:rFonts w:ascii="Helvetica" w:hAnsi="Helvetica"/>
          <w:sz w:val="20"/>
          <w:szCs w:val="20"/>
        </w:rPr>
        <w:fldChar w:fldCharType="end"/>
      </w:r>
    </w:p>
  </w:endnote>
  <w:endnote w:id="19">
    <w:p w14:paraId="4E1459C3" w14:textId="52A10040"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{"citationID":"9G9eb1xn","properties":{"formattedCitation":"{\\rtf \\uc0\\u8220{}International Congress of Women Resolution Presented to the Paris Peace Conference,\\uc0\\u8221{}.}","plainCitation":"“International Congress of Women Resolution Presented to the Paris Peace Conference,”.","dontUpdate":true},"citationItems":[{"id":448,"uris":["http://zotero.org/users/local/W9CI6y6F/items/EBTIVNRJ"],"uri":["http://zotero.org/users/local/W9CI6y6F/items/EBTIVNRJ"],"itemData":{"id":448,"type":"article","title":"International Congress of Women Resolution presented to the Paris Peace Conference","publisher":"International Triennial Congresses 1915-1977","archive_location":"Reel 17, MS WILPF-Northumbria","issued":{"date-parts":[["1919",5]]}}}],"schema":"https://github.com/citation-style-language/schema/raw/master/csl-citation.json"} </w:instrText>
      </w:r>
      <w:r w:rsidRPr="001667FA">
        <w:rPr>
          <w:rFonts w:ascii="Helvetica" w:hAnsi="Helvetica"/>
          <w:sz w:val="20"/>
          <w:szCs w:val="20"/>
        </w:rPr>
        <w:fldChar w:fldCharType="separate"/>
      </w:r>
      <w:r>
        <w:rPr>
          <w:rFonts w:ascii="Helvetica" w:hAnsi="Helvetica"/>
          <w:sz w:val="20"/>
          <w:szCs w:val="20"/>
        </w:rPr>
        <w:t>“</w:t>
      </w:r>
      <w:r w:rsidRPr="001667FA">
        <w:rPr>
          <w:rFonts w:ascii="Helvetica" w:hAnsi="Helvetica"/>
          <w:sz w:val="20"/>
          <w:szCs w:val="20"/>
        </w:rPr>
        <w:t>International Congress of Women Resolution Presented to the Paris Peace Conference</w:t>
      </w:r>
      <w:r>
        <w:rPr>
          <w:rFonts w:ascii="Helvetica" w:hAnsi="Helvetica"/>
          <w:sz w:val="20"/>
          <w:szCs w:val="20"/>
        </w:rPr>
        <w:t>”</w:t>
      </w:r>
      <w:r w:rsidRPr="001667FA">
        <w:rPr>
          <w:rFonts w:ascii="Helvetica" w:hAnsi="Helvetica"/>
          <w:sz w:val="20"/>
          <w:szCs w:val="20"/>
        </w:rPr>
        <w:fldChar w:fldCharType="end"/>
      </w:r>
      <w:r w:rsidRPr="001667FA">
        <w:rPr>
          <w:rFonts w:ascii="Helvetica" w:hAnsi="Helvetica"/>
          <w:sz w:val="20"/>
          <w:szCs w:val="20"/>
        </w:rPr>
        <w:t xml:space="preserve"> </w:t>
      </w:r>
    </w:p>
  </w:endnote>
  <w:endnote w:id="20">
    <w:p w14:paraId="1F8B5151" w14:textId="004EFA3F"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{"citationID":"IUkFLtPx","properties":{"formattedCitation":"{\\rtf Sharp and Stibbe, \\i Aftermaths of War\\i0{}, 91.}","plainCitation":"Sharp and Stibbe, Aftermaths of War, 91."},"citationItems":[{"id":451,"uris":["http://zotero.org/users/local/W9CI6y6F/items/THMA83KG"],"uri":["http://zotero.org/users/local/W9CI6y6F/items/THMA83KG"],"itemData":{"id":451,"type":"book","title":"Aftermaths of war: women's movements and female activists, 1918-1923","collection-title":"History of warfare","collection-number":"v. 63","publisher":"Brill","publisher-place":"Leiden ; Boston","number-of-pages":"428","source":"Library of Congress ISBN","event-place":"Leiden ; Boston","ISBN":"9789004191723","call-number":"HQ1587 .A34 2011","shortTitle":"Aftermaths of war","editor":[{"family":"Sharp","given":"Ingrid"},{"family":"Stibbe","given":"Matthew"}],"issued":{"date-parts":[["2011"]]}},"locator":"91"}],"schema":"https://github.com/citation-style-language/schema/raw/master/csl-citation.json"}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Sharp and Stibbe, </w:t>
      </w:r>
      <w:r w:rsidRPr="001667FA">
        <w:rPr>
          <w:rFonts w:ascii="Helvetica" w:hAnsi="Helvetica"/>
          <w:i/>
          <w:iCs/>
          <w:sz w:val="20"/>
          <w:szCs w:val="20"/>
        </w:rPr>
        <w:t>Aftermaths of War</w:t>
      </w:r>
      <w:r w:rsidRPr="001667FA">
        <w:rPr>
          <w:rFonts w:ascii="Helvetica" w:hAnsi="Helvetica"/>
          <w:sz w:val="20"/>
          <w:szCs w:val="20"/>
        </w:rPr>
        <w:t>, 91.</w:t>
      </w:r>
      <w:r w:rsidRPr="001667FA">
        <w:rPr>
          <w:rFonts w:ascii="Helvetica" w:hAnsi="Helvetica"/>
          <w:sz w:val="20"/>
          <w:szCs w:val="20"/>
        </w:rPr>
        <w:fldChar w:fldCharType="end"/>
      </w:r>
    </w:p>
  </w:endnote>
  <w:endnote w:id="21">
    <w:p w14:paraId="1B3802EF" w14:textId="75E50922"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{"citationID":"mOyZttkV","properties":{"formattedCitation":"{\\rtf Jo Vellacott, \\uc0\\u8220{}Feminism as If All People Mattered: Working to Remove the Causes of War,\\uc0\\u8221{} \\i Contemporary European History\\i0{} 10 (2011): 380.}","plainCitation":"Jo Vellacott, “Feminism as If All People Mattered: Working to Remove the Causes of War,” Contemporary European History 10 (2011): 380."},"citationItems":[{"id":455,"uris":["http://zotero.org/users/local/W9CI6y6F/items/P9V9S2UT"],"uri":["http://zotero.org/users/local/W9CI6y6F/items/P9V9S2UT"],"itemData":{"id":455,"type":"article-journal","title":"Feminism as if All People Mattered: Working to Remove the Causes of War","container-title":"Contemporary European History","volume":"10","author":[{"family":"Vellacott","given":"Jo"}],"issued":{"date-parts":[["2011"]]}},"locator":"380"}],"schema":"https://github.com/citation-style-language/schema/raw/master/csl-citation.json"}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Jo Vellacott, </w:t>
      </w:r>
      <w:r>
        <w:rPr>
          <w:rFonts w:ascii="Helvetica" w:hAnsi="Helvetica"/>
          <w:sz w:val="20"/>
          <w:szCs w:val="20"/>
        </w:rPr>
        <w:t>“</w:t>
      </w:r>
      <w:r w:rsidRPr="001667FA">
        <w:rPr>
          <w:rFonts w:ascii="Helvetica" w:hAnsi="Helvetica"/>
          <w:sz w:val="20"/>
          <w:szCs w:val="20"/>
        </w:rPr>
        <w:t>Feminism as If All People Mattered: Working to Remove the Causes of War,</w:t>
      </w:r>
      <w:r>
        <w:rPr>
          <w:rFonts w:ascii="Helvetica" w:hAnsi="Helvetica"/>
          <w:sz w:val="20"/>
          <w:szCs w:val="20"/>
        </w:rPr>
        <w:t>”</w:t>
      </w:r>
      <w:r w:rsidRPr="001667FA">
        <w:rPr>
          <w:rFonts w:ascii="Helvetica" w:hAnsi="Helvetica"/>
          <w:sz w:val="20"/>
          <w:szCs w:val="20"/>
        </w:rPr>
        <w:t xml:space="preserve"> </w:t>
      </w:r>
      <w:r w:rsidRPr="001667FA">
        <w:rPr>
          <w:rFonts w:ascii="Helvetica" w:hAnsi="Helvetica"/>
          <w:i/>
          <w:iCs/>
          <w:sz w:val="20"/>
          <w:szCs w:val="20"/>
        </w:rPr>
        <w:t>Contemporary European History</w:t>
      </w:r>
      <w:r w:rsidRPr="001667FA">
        <w:rPr>
          <w:rFonts w:ascii="Helvetica" w:hAnsi="Helvetica"/>
          <w:sz w:val="20"/>
          <w:szCs w:val="20"/>
        </w:rPr>
        <w:t xml:space="preserve"> 10 (2011): 380.</w:t>
      </w:r>
      <w:r w:rsidRPr="001667FA">
        <w:rPr>
          <w:rFonts w:ascii="Helvetica" w:hAnsi="Helvetica"/>
          <w:sz w:val="20"/>
          <w:szCs w:val="20"/>
        </w:rPr>
        <w:fldChar w:fldCharType="end"/>
      </w:r>
    </w:p>
  </w:endnote>
  <w:endnote w:id="22">
    <w:p w14:paraId="77812008" w14:textId="6BB1A7EB"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{"citationID":"x50O6yHV","properties":{"formattedCitation":"{\\rtf Chambers, \\i The Eagle and the Dove\\i0{}, 153.}","plainCitation":"Chambers, The Eagle and the Dove, 153."},"citationItems":[{"id":446,"uris":["http://zotero.org/users/local/W9CI6y6F/items/VH7BUMVE"],"uri":["http://zotero.org/users/local/W9CI6y6F/items/VH7BUMVE"],"itemData":{"id":446,"type":"book","title":"The Eagle and the dove: the American peace movement and United States foreign policy, 1900-1922","collection-title":"The Garland library of war and peace","publisher":"Garland Pub","publisher-place":"New York","number-of-pages":"575","source":"Library of Congress ISBN","event-place":"New York","ISBN":"0824005031","call-number":"JX1961.U6 E24","shortTitle":"The Eagle and the dove","editor":[{"family":"Chambers","given":"John Whiteclay"}],"issued":{"date-parts":[["1976"]]}},"locator":"153"}],"schema":"https://github.com/citation-style-language/schema/raw/master/csl-citation.json"}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Chambers, </w:t>
      </w:r>
      <w:r w:rsidRPr="001667FA">
        <w:rPr>
          <w:rFonts w:ascii="Helvetica" w:hAnsi="Helvetica"/>
          <w:i/>
          <w:iCs/>
          <w:sz w:val="20"/>
          <w:szCs w:val="20"/>
        </w:rPr>
        <w:t>The Eagle and the Dove</w:t>
      </w:r>
      <w:r w:rsidRPr="001667FA">
        <w:rPr>
          <w:rFonts w:ascii="Helvetica" w:hAnsi="Helvetica"/>
          <w:sz w:val="20"/>
          <w:szCs w:val="20"/>
        </w:rPr>
        <w:t>, 153.</w:t>
      </w:r>
      <w:r w:rsidRPr="001667FA">
        <w:rPr>
          <w:rFonts w:ascii="Helvetica" w:hAnsi="Helvetica"/>
          <w:sz w:val="20"/>
          <w:szCs w:val="20"/>
        </w:rPr>
        <w:fldChar w:fldCharType="end"/>
      </w:r>
    </w:p>
  </w:endnote>
  <w:endnote w:id="23">
    <w:p w14:paraId="33C00F90" w14:textId="6CB501E3"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{"citationID":"FKpDq8x2","properties":{"formattedCitation":"{\\rtf \\uc0\\u8220{}International Congress of Women Resolution Presented to the Paris Peace Conference.\\uc0\\u8221{}}","plainCitation":"“International Congress of Women Resolution Presented to the Paris Peace Conference.”"},"citationItems":[{"id":448,"uris":["http://zotero.org/users/local/W9CI6y6F/items/EBTIVNRJ"],"uri":["http://zotero.org/users/local/W9CI6y6F/items/EBTIVNRJ"],"itemData":{"id":448,"type":"article","title":"International Congress of Women Resolution presented to the Paris Peace Conference","publisher":"International Triennial Congresses 1915-1977","archive_location":"Reel 17, MS WILPF-Northumbria","issued":{"date-parts":[["1919",5]]}}}],"schema":"https://github.com/citation-style-language/schema/raw/master/csl-citation.json"} </w:instrText>
      </w:r>
      <w:r w:rsidRPr="001667FA">
        <w:rPr>
          <w:rFonts w:ascii="Helvetica" w:hAnsi="Helvetica"/>
          <w:sz w:val="20"/>
          <w:szCs w:val="20"/>
        </w:rPr>
        <w:fldChar w:fldCharType="separate"/>
      </w:r>
      <w:r>
        <w:rPr>
          <w:rFonts w:ascii="Helvetica" w:hAnsi="Helvetica"/>
          <w:sz w:val="20"/>
          <w:szCs w:val="20"/>
        </w:rPr>
        <w:t>“</w:t>
      </w:r>
      <w:r w:rsidRPr="001667FA">
        <w:rPr>
          <w:rFonts w:ascii="Helvetica" w:hAnsi="Helvetica"/>
          <w:sz w:val="20"/>
          <w:szCs w:val="20"/>
        </w:rPr>
        <w:t>International Congress of Women Resolution Presented to the Paris Peace Conference.</w:t>
      </w:r>
      <w:r>
        <w:rPr>
          <w:rFonts w:ascii="Helvetica" w:hAnsi="Helvetica"/>
          <w:sz w:val="20"/>
          <w:szCs w:val="20"/>
        </w:rPr>
        <w:t>”</w:t>
      </w:r>
      <w:r w:rsidRPr="001667FA">
        <w:rPr>
          <w:rFonts w:ascii="Helvetica" w:hAnsi="Helvetica"/>
          <w:sz w:val="20"/>
          <w:szCs w:val="20"/>
        </w:rPr>
        <w:fldChar w:fldCharType="end"/>
      </w:r>
    </w:p>
  </w:endnote>
  <w:endnote w:id="24">
    <w:p w14:paraId="6D432CE5" w14:textId="70CEE498"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{"citationID":"U2HlcK5d","properties":{"formattedCitation":"{\\rtf John M. Craig, \\uc0\\u8220{}Lucia True Ames Mead: American Publicist for Peace and Internationalism,\\uc0\\u8221{} in \\i Women and American Foreign Policy: Lobbyists, Critics, and Insiders\\i0{}, ed. Edward P. Crapol, 2nd ed, America in the Modern World (Wilmington, Del: SR Books, 1992), 85.}","plainCitation":"John M. Craig, “Lucia True Ames Mead: American Publicist for Peace and Internationalism,” in Women and American Foreign Policy: Lobbyists, Critics, and Insiders, ed. Edward P. Crapol, 2nd ed, America in the Modern World (Wilmington, Del: SR Books, 1992), 85."},"citationItems":[{"id":458,"uris":["http://zotero.org/users/local/W9CI6y6F/items/TF7Z634G"],"uri":["http://zotero.org/users/local/W9CI6y6F/items/TF7Z634G"],"itemData":{"id":458,"type":"chapter","title":"Lucia True Ames Mead: American Publicist for Peace and Internationalism","container-title":"Women and American foreign policy: lobbyists, critics, and insiders","collection-title":"America in the modern world","publisher":"SR Books","publisher-place":"Wilmington, Del","edition":"2nd ed","source":"Library of Congress ISBN","event-place":"Wilmington, Del","ISBN":"084202431X","call-number":"E183.7 .W85 1992","editor":[{"family":"Crapol","given":"Edward P."}],"author":[{"family":"Craig","given":"John M."}],"issued":{"date-parts":[["1992"]]}},"locator":"85"}],"schema":"https://github.com/citation-style-language/schema/raw/master/csl-citation.json"}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John M. Craig, </w:t>
      </w:r>
      <w:r>
        <w:rPr>
          <w:rFonts w:ascii="Helvetica" w:hAnsi="Helvetica"/>
          <w:sz w:val="20"/>
          <w:szCs w:val="20"/>
        </w:rPr>
        <w:t>“</w:t>
      </w:r>
      <w:r w:rsidRPr="001667FA">
        <w:rPr>
          <w:rFonts w:ascii="Helvetica" w:hAnsi="Helvetica"/>
          <w:sz w:val="20"/>
          <w:szCs w:val="20"/>
        </w:rPr>
        <w:t>Lucia True Ames Mead: American Publicist for Peace and Internationalism,</w:t>
      </w:r>
      <w:r>
        <w:rPr>
          <w:rFonts w:ascii="Helvetica" w:hAnsi="Helvetica"/>
          <w:sz w:val="20"/>
          <w:szCs w:val="20"/>
        </w:rPr>
        <w:t>”</w:t>
      </w:r>
      <w:r w:rsidRPr="001667FA">
        <w:rPr>
          <w:rFonts w:ascii="Helvetica" w:hAnsi="Helvetica"/>
          <w:sz w:val="20"/>
          <w:szCs w:val="20"/>
        </w:rPr>
        <w:t xml:space="preserve"> in </w:t>
      </w:r>
      <w:r w:rsidRPr="001667FA">
        <w:rPr>
          <w:rFonts w:ascii="Helvetica" w:hAnsi="Helvetica"/>
          <w:i/>
          <w:iCs/>
          <w:sz w:val="20"/>
          <w:szCs w:val="20"/>
        </w:rPr>
        <w:t>Women and American Foreign Policy: Lobbyists, Critics, and Insiders</w:t>
      </w:r>
      <w:r w:rsidRPr="001667FA">
        <w:rPr>
          <w:rFonts w:ascii="Helvetica" w:hAnsi="Helvetica"/>
          <w:sz w:val="20"/>
          <w:szCs w:val="20"/>
        </w:rPr>
        <w:t>, ed. Edward P. Crapol, 2nd ed, America in the Modern World (Wilmington, Del: SR Books, 1992), 85.</w:t>
      </w:r>
      <w:r w:rsidRPr="001667FA">
        <w:rPr>
          <w:rFonts w:ascii="Helvetica" w:hAnsi="Helvetica"/>
          <w:sz w:val="20"/>
          <w:szCs w:val="20"/>
        </w:rPr>
        <w:fldChar w:fldCharType="end"/>
      </w:r>
    </w:p>
  </w:endnote>
  <w:endnote w:id="25">
    <w:p w14:paraId="74938DAD" w14:textId="69017118"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ZOTERO_TEMP </w:instrText>
      </w:r>
      <w:r w:rsidRPr="001667FA">
        <w:rPr>
          <w:rFonts w:ascii="Helvetica" w:hAnsi="Helvetica"/>
          <w:sz w:val="20"/>
          <w:szCs w:val="20"/>
        </w:rPr>
        <w:fldChar w:fldCharType="separate"/>
      </w:r>
      <w:r>
        <w:rPr>
          <w:rFonts w:ascii="Helvetica" w:hAnsi="Helvetica"/>
          <w:sz w:val="20"/>
          <w:szCs w:val="20"/>
        </w:rPr>
        <w:t>“</w:t>
      </w:r>
      <w:r w:rsidRPr="001667FA">
        <w:rPr>
          <w:rFonts w:ascii="Helvetica" w:hAnsi="Helvetica"/>
          <w:sz w:val="20"/>
          <w:szCs w:val="20"/>
        </w:rPr>
        <w:t>International Congress of Women Pamphlet</w:t>
      </w:r>
      <w:r>
        <w:rPr>
          <w:rFonts w:ascii="Helvetica" w:hAnsi="Helvetica"/>
          <w:sz w:val="20"/>
          <w:szCs w:val="20"/>
        </w:rPr>
        <w:t>”</w:t>
      </w:r>
      <w:r w:rsidRPr="001667FA">
        <w:rPr>
          <w:rFonts w:ascii="Helvetica" w:hAnsi="Helvetica"/>
          <w:sz w:val="20"/>
          <w:szCs w:val="20"/>
        </w:rPr>
        <w:t xml:space="preserve"> (International Triennial</w:t>
      </w:r>
      <w:r>
        <w:rPr>
          <w:rFonts w:ascii="Helvetica" w:hAnsi="Helvetica"/>
          <w:sz w:val="20"/>
          <w:szCs w:val="20"/>
        </w:rPr>
        <w:t xml:space="preserve"> Congresses 1915-1977, May 1919</w:t>
      </w:r>
      <w:r w:rsidRPr="001667FA">
        <w:rPr>
          <w:rFonts w:ascii="Helvetica" w:hAnsi="Helvetica"/>
          <w:sz w:val="20"/>
          <w:szCs w:val="20"/>
        </w:rPr>
        <w:t>, Reel 17, MS WILPF-Northumbria.</w:t>
      </w:r>
      <w:r w:rsidRPr="001667FA">
        <w:rPr>
          <w:rFonts w:ascii="Helvetica" w:hAnsi="Helvetica"/>
          <w:sz w:val="20"/>
          <w:szCs w:val="20"/>
        </w:rPr>
        <w:fldChar w:fldCharType="end"/>
      </w:r>
    </w:p>
  </w:endnote>
  <w:endnote w:id="26">
    <w:p w14:paraId="29FE203D" w14:textId="6AABB535"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{"citationID":"mvM3zsvb","properties":{"formattedCitation":"{\\rtf Cockburn, \\i Antimilitarism\\i0{}, 32.}","plainCitation":"Cockburn, Antimilitarism, 32."},"citationItems":[{"id":431,"uris":["http://zotero.org/users/local/W9CI6y6F/items/TF39QWMC"],"uri":["http://zotero.org/users/local/W9CI6y6F/items/TF39QWMC"],"itemData":{"id":431,"type":"book","title":"Antimilitarism: political and gender dynamics of peace movements","publisher":"Palgrave Macmillan","publisher-place":"New York","number-of-pages":"297","source":"Library of Congress ISBN","event-place":"New York","ISBN":"9780230359758","call-number":"JZ5578 .C63 2012","shortTitle":"Antimilitarism","author":[{"family":"Cockburn","given":"Cynthia"}],"issued":{"date-parts":[["2012"]]}},"locator":"32"}],"schema":"https://github.com/citation-style-language/schema/raw/master/csl-citation.json"}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Cockburn, </w:t>
      </w:r>
      <w:r w:rsidRPr="001667FA">
        <w:rPr>
          <w:rFonts w:ascii="Helvetica" w:hAnsi="Helvetica"/>
          <w:i/>
          <w:iCs/>
          <w:sz w:val="20"/>
          <w:szCs w:val="20"/>
        </w:rPr>
        <w:t>Antimilitarism</w:t>
      </w:r>
      <w:r w:rsidRPr="001667FA">
        <w:rPr>
          <w:rFonts w:ascii="Helvetica" w:hAnsi="Helvetica"/>
          <w:sz w:val="20"/>
          <w:szCs w:val="20"/>
        </w:rPr>
        <w:t>, 32.</w:t>
      </w:r>
      <w:r w:rsidRPr="001667FA">
        <w:rPr>
          <w:rFonts w:ascii="Helvetica" w:hAnsi="Helvetica"/>
          <w:sz w:val="20"/>
          <w:szCs w:val="20"/>
        </w:rPr>
        <w:fldChar w:fldCharType="end"/>
      </w:r>
    </w:p>
  </w:endnote>
  <w:endnote w:id="27">
    <w:p w14:paraId="7E54A44D" w14:textId="66F15F30"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PaWiSvH6","properties":{"formattedCitation":"Ibid.","plainCitation":"Ibid."},"citationItems":[{"id":431,"uris":["http://zotero.org/users/local/W9CI6y6F/items/TF39QWMC"],"uri":["http://zotero.org/users/local/W9CI6y6F/items/TF39QWMC"],"itemData":{"id":431,"type":"book","title":"Antimilitarism: political and gender dynamics of peace movements","publisher":"Palgrave Macmillan","publisher-place":"New York","number-of-pages":"297","source":"Library of Congress ISBN","event-place":"New York","ISBN":"9780230359758","call-number":"JZ5578 .C63 2012","shortTitle":"Antimilitarism","author":[{"family":"Cockburn","given":"Cynthia"}],"issued":{"date-parts":[["2012"]]}},"locator":"32"}],"schema":"https://github.com/citation-style-language/schema/raw/master/csl-citation.json"} </w:instrText>
      </w:r>
      <w:r w:rsidRPr="001667FA">
        <w:rPr>
          <w:rFonts w:ascii="Helvetica" w:hAnsi="Helvetica"/>
          <w:sz w:val="20"/>
          <w:szCs w:val="20"/>
        </w:rPr>
        <w:fldChar w:fldCharType="separate"/>
      </w:r>
      <w:r w:rsidRPr="001667FA">
        <w:rPr>
          <w:rFonts w:ascii="Helvetica" w:hAnsi="Helvetica"/>
          <w:noProof/>
          <w:sz w:val="20"/>
          <w:szCs w:val="20"/>
        </w:rPr>
        <w:t>Ibid.</w:t>
      </w:r>
      <w:r w:rsidRPr="001667FA">
        <w:rPr>
          <w:rFonts w:ascii="Helvetica" w:hAnsi="Helvetica"/>
          <w:sz w:val="20"/>
          <w:szCs w:val="20"/>
        </w:rPr>
        <w:fldChar w:fldCharType="end"/>
      </w:r>
    </w:p>
  </w:endnote>
  <w:endnote w:id="28">
    <w:p w14:paraId="40C0322C" w14:textId="7AF7A949"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{"citationID":"AsJpQ2wd","properties":{"formattedCitation":"{\\rtf Martin Ceadel, \\i Semi-Detached Idealists: The British Peace Movement and International Relations, 1854-1945\\i0{} (Oxford\\uc0\\u8239{}; New York: Oxford University Press, 2000), 251.}","plainCitation":"Martin Ceadel, Semi-Detached Idealists: The British Peace Movement and International Relations, 1854-1945 (Oxford ; New York: Oxford University Press, 2000), 251."},"citationItems":[{"id":460,"uris":["http://zotero.org/users/local/W9CI6y6F/items/W45G5PCF"],"uri":["http://zotero.org/users/local/W9CI6y6F/items/W45G5PCF"],"itemData":{"id":460,"type":"book","title":"Semi-detached idealists: the British peace movement and international relations, 1854-1945","publisher":"Oxford University Press","publisher-place":"Oxford ; New York","number-of-pages":"477","source":"Library of Congress ISBN","event-place":"Oxford ; New York","ISBN":"0199241171","call-number":"JZ5584.G7 C43 2000","shortTitle":"Semi-detached idealists","author":[{"family":"Ceadel","given":"Martin"}],"issued":{"date-parts":[["2000"]]}},"locator":"251"}],"schema":"https://github.com/citation-style-language/schema/raw/master/csl-citation.json"}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Martin Ceadel, </w:t>
      </w:r>
      <w:r w:rsidRPr="001667FA">
        <w:rPr>
          <w:rFonts w:ascii="Helvetica" w:hAnsi="Helvetica"/>
          <w:i/>
          <w:iCs/>
          <w:sz w:val="20"/>
          <w:szCs w:val="20"/>
        </w:rPr>
        <w:t>Semi-Detached Idealists: The British Peace Movement and International Relations, 1854-1945</w:t>
      </w:r>
      <w:r w:rsidRPr="001667FA">
        <w:rPr>
          <w:rFonts w:ascii="Helvetica" w:hAnsi="Helvetica"/>
          <w:sz w:val="20"/>
          <w:szCs w:val="20"/>
        </w:rPr>
        <w:t xml:space="preserve"> (Oxford ; New York: Oxford University Press, 2000), 251.</w:t>
      </w:r>
      <w:r w:rsidRPr="001667FA">
        <w:rPr>
          <w:rFonts w:ascii="Helvetica" w:hAnsi="Helvetica"/>
          <w:sz w:val="20"/>
          <w:szCs w:val="20"/>
        </w:rPr>
        <w:fldChar w:fldCharType="end"/>
      </w:r>
    </w:p>
  </w:endnote>
  <w:endnote w:id="29">
    <w:p w14:paraId="2835FBC5" w14:textId="28D5CC7F"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{"citationID":"nDBXW5oa","properties":{"formattedCitation":"{\\rtf Alison S. Fell and Ingrid Sharp, \\uc0\\u8220{}Introduction,\\uc0\\u8221{} in \\i The Women\\uc0\\u8217{}s Movement in Wartime: International Perspectives, 1914-19\\i0{}, ed. Alison S. Fell and Ingrid Sharp (Basingstoke [England]\\uc0\\u8239{}: New York: Palgrave Macmillan, 2007), 12.}","plainCitation":"Alison S. Fell and Ingrid Sharp, “Introduction,” in The Women’s Movement in Wartime: International Perspectives, 1914-19, ed. Alison S. Fell and Ingrid Sharp (Basingstoke [England] : New York: Palgrave Macmillan, 2007), 12."},"citationItems":[{"id":461,"uris":["http://zotero.org/users/local/W9CI6y6F/items/KDQPHMU6"],"uri":["http://zotero.org/users/local/W9CI6y6F/items/KDQPHMU6"],"itemData":{"id":461,"type":"chapter","title":"Introduction","container-title":"The women's movement in wartime: international perspectives, 1914-19","publisher":"Palgrave Macmillan","publisher-place":"Basingstoke [England] : New York","source":"Library of Congress ISBN","event-place":"Basingstoke [England] : New York","ISBN":"9780230019669","call-number":"D639.W7 W654 2007","editor":[{"family":"Fell","given":"Alison S."},{"family":"Sharp","given":"Ingrid"}],"author":[{"family":"Fell","given":"Alison S."},{"family":"Sharp","given":"Ingrid"}],"issued":{"date-parts":[["2007"]]}},"locator":"12"}],"schema":"https://github.com/citation-style-language/schema/raw/master/csl-citation.json"}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Alison S. Fell and Ingrid Sharp, </w:t>
      </w:r>
      <w:r>
        <w:rPr>
          <w:rFonts w:ascii="Helvetica" w:hAnsi="Helvetica"/>
          <w:sz w:val="20"/>
          <w:szCs w:val="20"/>
        </w:rPr>
        <w:t>“</w:t>
      </w:r>
      <w:r w:rsidRPr="001667FA">
        <w:rPr>
          <w:rFonts w:ascii="Helvetica" w:hAnsi="Helvetica"/>
          <w:sz w:val="20"/>
          <w:szCs w:val="20"/>
        </w:rPr>
        <w:t>Introduction,</w:t>
      </w:r>
      <w:r>
        <w:rPr>
          <w:rFonts w:ascii="Helvetica" w:hAnsi="Helvetica"/>
          <w:sz w:val="20"/>
          <w:szCs w:val="20"/>
        </w:rPr>
        <w:t>”</w:t>
      </w:r>
      <w:r w:rsidRPr="001667FA">
        <w:rPr>
          <w:rFonts w:ascii="Helvetica" w:hAnsi="Helvetica"/>
          <w:sz w:val="20"/>
          <w:szCs w:val="20"/>
        </w:rPr>
        <w:t xml:space="preserve"> in </w:t>
      </w:r>
      <w:r w:rsidRPr="001667FA">
        <w:rPr>
          <w:rFonts w:ascii="Helvetica" w:hAnsi="Helvetica"/>
          <w:i/>
          <w:iCs/>
          <w:sz w:val="20"/>
          <w:szCs w:val="20"/>
        </w:rPr>
        <w:t>The Women’s Movement in Wartime: International Perspectives, 1914-19</w:t>
      </w:r>
      <w:r w:rsidRPr="001667FA">
        <w:rPr>
          <w:rFonts w:ascii="Helvetica" w:hAnsi="Helvetica"/>
          <w:sz w:val="20"/>
          <w:szCs w:val="20"/>
        </w:rPr>
        <w:t>, ed. Alison S. Fell and Ingrid Sharp (Basingstoke [England] : New York: Palgrave Macmillan, 2007), 12.</w:t>
      </w:r>
      <w:r w:rsidRPr="001667FA">
        <w:rPr>
          <w:rFonts w:ascii="Helvetica" w:hAnsi="Helvetica"/>
          <w:sz w:val="20"/>
          <w:szCs w:val="20"/>
        </w:rPr>
        <w:fldChar w:fldCharType="end"/>
      </w:r>
    </w:p>
  </w:endnote>
  <w:endnote w:id="30">
    <w:p w14:paraId="16C04660" w14:textId="792C6C4F" w:rsidR="008859B4" w:rsidRPr="001667FA" w:rsidRDefault="008859B4">
      <w:pPr>
        <w:pStyle w:val="EndnoteText"/>
        <w:rPr>
          <w:rFonts w:ascii="Helvetica" w:hAnsi="Helvetica"/>
          <w:sz w:val="20"/>
          <w:szCs w:val="20"/>
        </w:rPr>
      </w:pPr>
      <w:r w:rsidRPr="001667FA">
        <w:rPr>
          <w:rStyle w:val="EndnoteReference"/>
          <w:rFonts w:ascii="Helvetica" w:hAnsi="Helvetica"/>
          <w:sz w:val="20"/>
          <w:szCs w:val="20"/>
        </w:rPr>
        <w:endnoteRef/>
      </w:r>
      <w:r w:rsidRPr="001667FA">
        <w:rPr>
          <w:rFonts w:ascii="Helvetica" w:hAnsi="Helvetica"/>
          <w:sz w:val="20"/>
          <w:szCs w:val="20"/>
        </w:rPr>
        <w:t xml:space="preserve"> </w:t>
      </w:r>
      <w:r w:rsidRPr="001667FA">
        <w:rPr>
          <w:rFonts w:ascii="Helvetica" w:hAnsi="Helvetica"/>
          <w:sz w:val="20"/>
          <w:szCs w:val="20"/>
        </w:rPr>
        <w:fldChar w:fldCharType="begin"/>
      </w:r>
      <w:r w:rsidRPr="001667FA">
        <w:rPr>
          <w:rFonts w:ascii="Helvetica" w:hAnsi="Helvetica"/>
          <w:sz w:val="20"/>
          <w:szCs w:val="20"/>
        </w:rPr>
        <w:instrText xml:space="preserve"> ADDIN ZOTERO_ITEM CSL_CITATION {"citationID":"NqL1NRP3","properties":{"formattedCitation":"{\\rtf Chambers, \\i The Eagle and the Dove\\i0{}, 161.}","plainCitation":"Chambers, The Eagle and the Dove, 161."},"citationItems":[{"id":446,"uris":["http://zotero.org/users/local/W9CI6y6F/items/VH7BUMVE"],"uri":["http://zotero.org/users/local/W9CI6y6F/items/VH7BUMVE"],"itemData":{"id":446,"type":"book","title":"The Eagle and the dove: the American peace movement and United States foreign policy, 1900-1922","collection-title":"The Garland library of war and peace","publisher":"Garland Pub","publisher-place":"New York","number-of-pages":"575","source":"Library of Congress ISBN","event-place":"New York","ISBN":"0824005031","call-number":"JX1961.U6 E24","shortTitle":"The Eagle and the dove","editor":[{"family":"Chambers","given":"John Whiteclay"}],"issued":{"date-parts":[["1976"]]}},"locator":"161"}],"schema":"https://github.com/citation-style-language/schema/raw/master/csl-citation.json"} </w:instrText>
      </w:r>
      <w:r w:rsidRPr="001667FA">
        <w:rPr>
          <w:rFonts w:ascii="Helvetica" w:hAnsi="Helvetica"/>
          <w:sz w:val="20"/>
          <w:szCs w:val="20"/>
        </w:rPr>
        <w:fldChar w:fldCharType="separate"/>
      </w:r>
      <w:r w:rsidRPr="001667FA">
        <w:rPr>
          <w:rFonts w:ascii="Helvetica" w:hAnsi="Helvetica"/>
          <w:sz w:val="20"/>
          <w:szCs w:val="20"/>
        </w:rPr>
        <w:t xml:space="preserve">Chambers, </w:t>
      </w:r>
      <w:r w:rsidRPr="001667FA">
        <w:rPr>
          <w:rFonts w:ascii="Helvetica" w:hAnsi="Helvetica"/>
          <w:i/>
          <w:iCs/>
          <w:sz w:val="20"/>
          <w:szCs w:val="20"/>
        </w:rPr>
        <w:t>The Eagle and the Dove</w:t>
      </w:r>
      <w:r w:rsidRPr="001667FA">
        <w:rPr>
          <w:rFonts w:ascii="Helvetica" w:hAnsi="Helvetica"/>
          <w:sz w:val="20"/>
          <w:szCs w:val="20"/>
        </w:rPr>
        <w:t>, 161.</w:t>
      </w:r>
      <w:r w:rsidRPr="001667FA">
        <w:rPr>
          <w:rFonts w:ascii="Helvetica" w:hAnsi="Helvetica"/>
          <w:sz w:val="20"/>
          <w:szCs w:val="20"/>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DejaVu Sans">
    <w:charset w:val="00"/>
    <w:family w:val="swiss"/>
    <w:pitch w:val="variable"/>
    <w:sig w:usb0="E7000EFF" w:usb1="5200FDFF" w:usb2="0A042021" w:usb3="00000000" w:csb0="000001BF" w:csb1="00000000"/>
  </w:font>
  <w:font w:name="Lohit Hindi">
    <w:altName w:val="MS Mincho"/>
    <w:charset w:val="80"/>
    <w:family w:val="auto"/>
    <w:pitch w:val="variable"/>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3348D" w14:textId="77777777" w:rsidR="00D95847" w:rsidRDefault="00D95847" w:rsidP="00AF28C1">
      <w:r>
        <w:separator/>
      </w:r>
    </w:p>
  </w:footnote>
  <w:footnote w:type="continuationSeparator" w:id="0">
    <w:p w14:paraId="7F81E69F" w14:textId="77777777" w:rsidR="00D95847" w:rsidRDefault="00D95847" w:rsidP="00AF2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A32"/>
    <w:rsid w:val="00003D6A"/>
    <w:rsid w:val="000075A3"/>
    <w:rsid w:val="00030DB0"/>
    <w:rsid w:val="00054C48"/>
    <w:rsid w:val="00074A7D"/>
    <w:rsid w:val="000A374B"/>
    <w:rsid w:val="000C554A"/>
    <w:rsid w:val="000E167D"/>
    <w:rsid w:val="000E4050"/>
    <w:rsid w:val="000E454B"/>
    <w:rsid w:val="00123D2A"/>
    <w:rsid w:val="001667FA"/>
    <w:rsid w:val="0018164C"/>
    <w:rsid w:val="0018238C"/>
    <w:rsid w:val="001B28B9"/>
    <w:rsid w:val="001B5899"/>
    <w:rsid w:val="001E33CA"/>
    <w:rsid w:val="001F0261"/>
    <w:rsid w:val="00212B76"/>
    <w:rsid w:val="002339A6"/>
    <w:rsid w:val="002439F2"/>
    <w:rsid w:val="00254200"/>
    <w:rsid w:val="002557E2"/>
    <w:rsid w:val="002658C5"/>
    <w:rsid w:val="002B4D99"/>
    <w:rsid w:val="002D558D"/>
    <w:rsid w:val="0030497F"/>
    <w:rsid w:val="00332748"/>
    <w:rsid w:val="003575D9"/>
    <w:rsid w:val="003722E8"/>
    <w:rsid w:val="00390E05"/>
    <w:rsid w:val="00395F47"/>
    <w:rsid w:val="003A374C"/>
    <w:rsid w:val="003E1394"/>
    <w:rsid w:val="003E6C3A"/>
    <w:rsid w:val="004225A1"/>
    <w:rsid w:val="004475A3"/>
    <w:rsid w:val="00467ADD"/>
    <w:rsid w:val="00484C73"/>
    <w:rsid w:val="00497D3C"/>
    <w:rsid w:val="004A7CC0"/>
    <w:rsid w:val="004B12D3"/>
    <w:rsid w:val="004B25DD"/>
    <w:rsid w:val="004B536B"/>
    <w:rsid w:val="004B7F71"/>
    <w:rsid w:val="00504526"/>
    <w:rsid w:val="00511BBD"/>
    <w:rsid w:val="00577D9C"/>
    <w:rsid w:val="005C4180"/>
    <w:rsid w:val="005C5F3C"/>
    <w:rsid w:val="00623DD8"/>
    <w:rsid w:val="00631A32"/>
    <w:rsid w:val="00635BA9"/>
    <w:rsid w:val="0064452B"/>
    <w:rsid w:val="0064732E"/>
    <w:rsid w:val="00656B6C"/>
    <w:rsid w:val="00670022"/>
    <w:rsid w:val="0067593F"/>
    <w:rsid w:val="00687945"/>
    <w:rsid w:val="006B2839"/>
    <w:rsid w:val="006C69D5"/>
    <w:rsid w:val="006E354F"/>
    <w:rsid w:val="006E796C"/>
    <w:rsid w:val="00724C1B"/>
    <w:rsid w:val="00727BF1"/>
    <w:rsid w:val="00760387"/>
    <w:rsid w:val="007A3738"/>
    <w:rsid w:val="007B1F82"/>
    <w:rsid w:val="007C601E"/>
    <w:rsid w:val="007D18A6"/>
    <w:rsid w:val="007D4920"/>
    <w:rsid w:val="007D6205"/>
    <w:rsid w:val="007E3D89"/>
    <w:rsid w:val="007E6709"/>
    <w:rsid w:val="00810B0F"/>
    <w:rsid w:val="00831851"/>
    <w:rsid w:val="008606A7"/>
    <w:rsid w:val="00865555"/>
    <w:rsid w:val="00880B78"/>
    <w:rsid w:val="008859B4"/>
    <w:rsid w:val="008A0BF5"/>
    <w:rsid w:val="008A409C"/>
    <w:rsid w:val="008A41FD"/>
    <w:rsid w:val="008E13FE"/>
    <w:rsid w:val="008E707A"/>
    <w:rsid w:val="009346BE"/>
    <w:rsid w:val="00962C7A"/>
    <w:rsid w:val="00962F20"/>
    <w:rsid w:val="00973827"/>
    <w:rsid w:val="009C45A0"/>
    <w:rsid w:val="00A041CD"/>
    <w:rsid w:val="00A122B3"/>
    <w:rsid w:val="00A14DB8"/>
    <w:rsid w:val="00A45232"/>
    <w:rsid w:val="00AB4E78"/>
    <w:rsid w:val="00AC34AB"/>
    <w:rsid w:val="00AD598A"/>
    <w:rsid w:val="00AE130A"/>
    <w:rsid w:val="00AF28C1"/>
    <w:rsid w:val="00B108F5"/>
    <w:rsid w:val="00B25B7C"/>
    <w:rsid w:val="00B77757"/>
    <w:rsid w:val="00B83D5E"/>
    <w:rsid w:val="00B968CE"/>
    <w:rsid w:val="00BB626F"/>
    <w:rsid w:val="00BD2A05"/>
    <w:rsid w:val="00C02276"/>
    <w:rsid w:val="00C23F45"/>
    <w:rsid w:val="00C30565"/>
    <w:rsid w:val="00C51207"/>
    <w:rsid w:val="00C67A10"/>
    <w:rsid w:val="00C76360"/>
    <w:rsid w:val="00CE1411"/>
    <w:rsid w:val="00CE2726"/>
    <w:rsid w:val="00CE2AB4"/>
    <w:rsid w:val="00D07AC2"/>
    <w:rsid w:val="00D23C44"/>
    <w:rsid w:val="00D32860"/>
    <w:rsid w:val="00D61191"/>
    <w:rsid w:val="00D6792B"/>
    <w:rsid w:val="00D84C50"/>
    <w:rsid w:val="00D95847"/>
    <w:rsid w:val="00DA2E4F"/>
    <w:rsid w:val="00DB634C"/>
    <w:rsid w:val="00DB74B6"/>
    <w:rsid w:val="00DE557E"/>
    <w:rsid w:val="00DF30C3"/>
    <w:rsid w:val="00E034E0"/>
    <w:rsid w:val="00E17679"/>
    <w:rsid w:val="00E22F04"/>
    <w:rsid w:val="00E55C55"/>
    <w:rsid w:val="00E619C8"/>
    <w:rsid w:val="00E6479D"/>
    <w:rsid w:val="00E95540"/>
    <w:rsid w:val="00EA2852"/>
    <w:rsid w:val="00EA3C60"/>
    <w:rsid w:val="00EB3787"/>
    <w:rsid w:val="00EC5436"/>
    <w:rsid w:val="00ED3C8A"/>
    <w:rsid w:val="00ED40C9"/>
    <w:rsid w:val="00F1752C"/>
    <w:rsid w:val="00F3011F"/>
    <w:rsid w:val="00F729EE"/>
    <w:rsid w:val="00F76646"/>
    <w:rsid w:val="00F96ACD"/>
    <w:rsid w:val="00FA3AC7"/>
    <w:rsid w:val="00FA4BB8"/>
    <w:rsid w:val="00FA60F0"/>
    <w:rsid w:val="00FD1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E722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F28C1"/>
    <w:rPr>
      <w:rFonts w:ascii="Times New Roman" w:eastAsia="Times New Roman" w:hAnsi="Times New Roman" w:cs="Times New Roman"/>
      <w:lang w:val="en-GB"/>
    </w:rPr>
  </w:style>
  <w:style w:type="character" w:customStyle="1" w:styleId="FootnoteTextChar">
    <w:name w:val="Footnote Text Char"/>
    <w:basedOn w:val="DefaultParagraphFont"/>
    <w:link w:val="FootnoteText"/>
    <w:semiHidden/>
    <w:rsid w:val="00AF28C1"/>
    <w:rPr>
      <w:rFonts w:ascii="Times New Roman" w:eastAsia="Times New Roman" w:hAnsi="Times New Roman" w:cs="Times New Roman"/>
      <w:lang w:val="en-GB"/>
    </w:rPr>
  </w:style>
  <w:style w:type="character" w:styleId="FootnoteReference">
    <w:name w:val="footnote reference"/>
    <w:semiHidden/>
    <w:rsid w:val="00AF28C1"/>
    <w:rPr>
      <w:vertAlign w:val="superscript"/>
    </w:rPr>
  </w:style>
  <w:style w:type="character" w:styleId="CommentReference">
    <w:name w:val="annotation reference"/>
    <w:basedOn w:val="DefaultParagraphFont"/>
    <w:uiPriority w:val="99"/>
    <w:semiHidden/>
    <w:unhideWhenUsed/>
    <w:rsid w:val="00880B78"/>
    <w:rPr>
      <w:sz w:val="18"/>
      <w:szCs w:val="18"/>
    </w:rPr>
  </w:style>
  <w:style w:type="paragraph" w:styleId="CommentText">
    <w:name w:val="annotation text"/>
    <w:basedOn w:val="Normal"/>
    <w:link w:val="CommentTextChar"/>
    <w:uiPriority w:val="99"/>
    <w:semiHidden/>
    <w:unhideWhenUsed/>
    <w:rsid w:val="00880B78"/>
  </w:style>
  <w:style w:type="character" w:customStyle="1" w:styleId="CommentTextChar">
    <w:name w:val="Comment Text Char"/>
    <w:basedOn w:val="DefaultParagraphFont"/>
    <w:link w:val="CommentText"/>
    <w:uiPriority w:val="99"/>
    <w:semiHidden/>
    <w:rsid w:val="00880B78"/>
  </w:style>
  <w:style w:type="paragraph" w:styleId="CommentSubject">
    <w:name w:val="annotation subject"/>
    <w:basedOn w:val="CommentText"/>
    <w:next w:val="CommentText"/>
    <w:link w:val="CommentSubjectChar"/>
    <w:uiPriority w:val="99"/>
    <w:semiHidden/>
    <w:unhideWhenUsed/>
    <w:rsid w:val="00880B78"/>
    <w:rPr>
      <w:b/>
      <w:bCs/>
      <w:sz w:val="20"/>
      <w:szCs w:val="20"/>
    </w:rPr>
  </w:style>
  <w:style w:type="character" w:customStyle="1" w:styleId="CommentSubjectChar">
    <w:name w:val="Comment Subject Char"/>
    <w:basedOn w:val="CommentTextChar"/>
    <w:link w:val="CommentSubject"/>
    <w:uiPriority w:val="99"/>
    <w:semiHidden/>
    <w:rsid w:val="00880B78"/>
    <w:rPr>
      <w:b/>
      <w:bCs/>
      <w:sz w:val="20"/>
      <w:szCs w:val="20"/>
    </w:rPr>
  </w:style>
  <w:style w:type="paragraph" w:styleId="BalloonText">
    <w:name w:val="Balloon Text"/>
    <w:basedOn w:val="Normal"/>
    <w:link w:val="BalloonTextChar"/>
    <w:uiPriority w:val="99"/>
    <w:semiHidden/>
    <w:unhideWhenUsed/>
    <w:rsid w:val="00880B78"/>
    <w:rPr>
      <w:rFonts w:ascii="Lucida Grande" w:hAnsi="Lucida Grande"/>
      <w:sz w:val="18"/>
      <w:szCs w:val="18"/>
    </w:rPr>
  </w:style>
  <w:style w:type="character" w:customStyle="1" w:styleId="BalloonTextChar">
    <w:name w:val="Balloon Text Char"/>
    <w:basedOn w:val="DefaultParagraphFont"/>
    <w:link w:val="BalloonText"/>
    <w:uiPriority w:val="99"/>
    <w:semiHidden/>
    <w:rsid w:val="00880B78"/>
    <w:rPr>
      <w:rFonts w:ascii="Lucida Grande" w:hAnsi="Lucida Grande"/>
      <w:sz w:val="18"/>
      <w:szCs w:val="18"/>
    </w:rPr>
  </w:style>
  <w:style w:type="paragraph" w:styleId="NoSpacing">
    <w:name w:val="No Spacing"/>
    <w:uiPriority w:val="1"/>
    <w:qFormat/>
    <w:rsid w:val="00254200"/>
  </w:style>
  <w:style w:type="paragraph" w:styleId="Bibliography">
    <w:name w:val="Bibliography"/>
    <w:basedOn w:val="Normal"/>
    <w:next w:val="Normal"/>
    <w:uiPriority w:val="37"/>
    <w:unhideWhenUsed/>
    <w:rsid w:val="00484C73"/>
    <w:pPr>
      <w:ind w:left="720" w:hanging="720"/>
    </w:pPr>
  </w:style>
  <w:style w:type="paragraph" w:styleId="EndnoteText">
    <w:name w:val="endnote text"/>
    <w:basedOn w:val="Normal"/>
    <w:link w:val="EndnoteTextChar"/>
    <w:uiPriority w:val="99"/>
    <w:semiHidden/>
    <w:unhideWhenUsed/>
    <w:rsid w:val="00962F20"/>
  </w:style>
  <w:style w:type="character" w:customStyle="1" w:styleId="EndnoteTextChar">
    <w:name w:val="Endnote Text Char"/>
    <w:basedOn w:val="DefaultParagraphFont"/>
    <w:link w:val="EndnoteText"/>
    <w:uiPriority w:val="99"/>
    <w:semiHidden/>
    <w:rsid w:val="00962F20"/>
  </w:style>
  <w:style w:type="character" w:styleId="EndnoteReference">
    <w:name w:val="endnote reference"/>
    <w:basedOn w:val="DefaultParagraphFont"/>
    <w:unhideWhenUsed/>
    <w:rsid w:val="00962F20"/>
    <w:rPr>
      <w:vertAlign w:val="superscript"/>
    </w:rPr>
  </w:style>
  <w:style w:type="paragraph" w:styleId="Revision">
    <w:name w:val="Revision"/>
    <w:hidden/>
    <w:uiPriority w:val="99"/>
    <w:semiHidden/>
    <w:rsid w:val="004B7F71"/>
  </w:style>
  <w:style w:type="paragraph" w:styleId="BodyText">
    <w:name w:val="Body Text"/>
    <w:basedOn w:val="Normal"/>
    <w:link w:val="BodyTextChar"/>
    <w:rsid w:val="004B536B"/>
    <w:pPr>
      <w:widowControl w:val="0"/>
      <w:suppressAutoHyphens/>
      <w:spacing w:after="120"/>
    </w:pPr>
    <w:rPr>
      <w:rFonts w:ascii="Times New Roman" w:eastAsia="DejaVu Sans" w:hAnsi="Times New Roman" w:cs="Lohit Hindi"/>
      <w:kern w:val="1"/>
      <w:lang w:val="en-GB" w:eastAsia="zh-CN" w:bidi="hi-IN"/>
    </w:rPr>
  </w:style>
  <w:style w:type="character" w:customStyle="1" w:styleId="BodyTextChar">
    <w:name w:val="Body Text Char"/>
    <w:basedOn w:val="DefaultParagraphFont"/>
    <w:link w:val="BodyText"/>
    <w:rsid w:val="004B536B"/>
    <w:rPr>
      <w:rFonts w:ascii="Times New Roman" w:eastAsia="DejaVu Sans" w:hAnsi="Times New Roman" w:cs="Lohit Hindi"/>
      <w:kern w:val="1"/>
      <w:lang w:val="en-GB"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F28C1"/>
    <w:rPr>
      <w:rFonts w:ascii="Times New Roman" w:eastAsia="Times New Roman" w:hAnsi="Times New Roman" w:cs="Times New Roman"/>
      <w:lang w:val="en-GB"/>
    </w:rPr>
  </w:style>
  <w:style w:type="character" w:customStyle="1" w:styleId="FootnoteTextChar">
    <w:name w:val="Footnote Text Char"/>
    <w:basedOn w:val="DefaultParagraphFont"/>
    <w:link w:val="FootnoteText"/>
    <w:semiHidden/>
    <w:rsid w:val="00AF28C1"/>
    <w:rPr>
      <w:rFonts w:ascii="Times New Roman" w:eastAsia="Times New Roman" w:hAnsi="Times New Roman" w:cs="Times New Roman"/>
      <w:lang w:val="en-GB"/>
    </w:rPr>
  </w:style>
  <w:style w:type="character" w:styleId="FootnoteReference">
    <w:name w:val="footnote reference"/>
    <w:semiHidden/>
    <w:rsid w:val="00AF28C1"/>
    <w:rPr>
      <w:vertAlign w:val="superscript"/>
    </w:rPr>
  </w:style>
  <w:style w:type="character" w:styleId="CommentReference">
    <w:name w:val="annotation reference"/>
    <w:basedOn w:val="DefaultParagraphFont"/>
    <w:uiPriority w:val="99"/>
    <w:semiHidden/>
    <w:unhideWhenUsed/>
    <w:rsid w:val="00880B78"/>
    <w:rPr>
      <w:sz w:val="18"/>
      <w:szCs w:val="18"/>
    </w:rPr>
  </w:style>
  <w:style w:type="paragraph" w:styleId="CommentText">
    <w:name w:val="annotation text"/>
    <w:basedOn w:val="Normal"/>
    <w:link w:val="CommentTextChar"/>
    <w:uiPriority w:val="99"/>
    <w:semiHidden/>
    <w:unhideWhenUsed/>
    <w:rsid w:val="00880B78"/>
  </w:style>
  <w:style w:type="character" w:customStyle="1" w:styleId="CommentTextChar">
    <w:name w:val="Comment Text Char"/>
    <w:basedOn w:val="DefaultParagraphFont"/>
    <w:link w:val="CommentText"/>
    <w:uiPriority w:val="99"/>
    <w:semiHidden/>
    <w:rsid w:val="00880B78"/>
  </w:style>
  <w:style w:type="paragraph" w:styleId="CommentSubject">
    <w:name w:val="annotation subject"/>
    <w:basedOn w:val="CommentText"/>
    <w:next w:val="CommentText"/>
    <w:link w:val="CommentSubjectChar"/>
    <w:uiPriority w:val="99"/>
    <w:semiHidden/>
    <w:unhideWhenUsed/>
    <w:rsid w:val="00880B78"/>
    <w:rPr>
      <w:b/>
      <w:bCs/>
      <w:sz w:val="20"/>
      <w:szCs w:val="20"/>
    </w:rPr>
  </w:style>
  <w:style w:type="character" w:customStyle="1" w:styleId="CommentSubjectChar">
    <w:name w:val="Comment Subject Char"/>
    <w:basedOn w:val="CommentTextChar"/>
    <w:link w:val="CommentSubject"/>
    <w:uiPriority w:val="99"/>
    <w:semiHidden/>
    <w:rsid w:val="00880B78"/>
    <w:rPr>
      <w:b/>
      <w:bCs/>
      <w:sz w:val="20"/>
      <w:szCs w:val="20"/>
    </w:rPr>
  </w:style>
  <w:style w:type="paragraph" w:styleId="BalloonText">
    <w:name w:val="Balloon Text"/>
    <w:basedOn w:val="Normal"/>
    <w:link w:val="BalloonTextChar"/>
    <w:uiPriority w:val="99"/>
    <w:semiHidden/>
    <w:unhideWhenUsed/>
    <w:rsid w:val="00880B78"/>
    <w:rPr>
      <w:rFonts w:ascii="Lucida Grande" w:hAnsi="Lucida Grande"/>
      <w:sz w:val="18"/>
      <w:szCs w:val="18"/>
    </w:rPr>
  </w:style>
  <w:style w:type="character" w:customStyle="1" w:styleId="BalloonTextChar">
    <w:name w:val="Balloon Text Char"/>
    <w:basedOn w:val="DefaultParagraphFont"/>
    <w:link w:val="BalloonText"/>
    <w:uiPriority w:val="99"/>
    <w:semiHidden/>
    <w:rsid w:val="00880B78"/>
    <w:rPr>
      <w:rFonts w:ascii="Lucida Grande" w:hAnsi="Lucida Grande"/>
      <w:sz w:val="18"/>
      <w:szCs w:val="18"/>
    </w:rPr>
  </w:style>
  <w:style w:type="paragraph" w:styleId="NoSpacing">
    <w:name w:val="No Spacing"/>
    <w:uiPriority w:val="1"/>
    <w:qFormat/>
    <w:rsid w:val="00254200"/>
  </w:style>
  <w:style w:type="paragraph" w:styleId="Bibliography">
    <w:name w:val="Bibliography"/>
    <w:basedOn w:val="Normal"/>
    <w:next w:val="Normal"/>
    <w:uiPriority w:val="37"/>
    <w:unhideWhenUsed/>
    <w:rsid w:val="00484C73"/>
    <w:pPr>
      <w:ind w:left="720" w:hanging="720"/>
    </w:pPr>
  </w:style>
  <w:style w:type="paragraph" w:styleId="EndnoteText">
    <w:name w:val="endnote text"/>
    <w:basedOn w:val="Normal"/>
    <w:link w:val="EndnoteTextChar"/>
    <w:uiPriority w:val="99"/>
    <w:semiHidden/>
    <w:unhideWhenUsed/>
    <w:rsid w:val="00962F20"/>
  </w:style>
  <w:style w:type="character" w:customStyle="1" w:styleId="EndnoteTextChar">
    <w:name w:val="Endnote Text Char"/>
    <w:basedOn w:val="DefaultParagraphFont"/>
    <w:link w:val="EndnoteText"/>
    <w:uiPriority w:val="99"/>
    <w:semiHidden/>
    <w:rsid w:val="00962F20"/>
  </w:style>
  <w:style w:type="character" w:styleId="EndnoteReference">
    <w:name w:val="endnote reference"/>
    <w:basedOn w:val="DefaultParagraphFont"/>
    <w:unhideWhenUsed/>
    <w:rsid w:val="00962F20"/>
    <w:rPr>
      <w:vertAlign w:val="superscript"/>
    </w:rPr>
  </w:style>
  <w:style w:type="paragraph" w:styleId="Revision">
    <w:name w:val="Revision"/>
    <w:hidden/>
    <w:uiPriority w:val="99"/>
    <w:semiHidden/>
    <w:rsid w:val="004B7F71"/>
  </w:style>
  <w:style w:type="paragraph" w:styleId="BodyText">
    <w:name w:val="Body Text"/>
    <w:basedOn w:val="Normal"/>
    <w:link w:val="BodyTextChar"/>
    <w:rsid w:val="004B536B"/>
    <w:pPr>
      <w:widowControl w:val="0"/>
      <w:suppressAutoHyphens/>
      <w:spacing w:after="120"/>
    </w:pPr>
    <w:rPr>
      <w:rFonts w:ascii="Times New Roman" w:eastAsia="DejaVu Sans" w:hAnsi="Times New Roman" w:cs="Lohit Hindi"/>
      <w:kern w:val="1"/>
      <w:lang w:val="en-GB" w:eastAsia="zh-CN" w:bidi="hi-IN"/>
    </w:rPr>
  </w:style>
  <w:style w:type="character" w:customStyle="1" w:styleId="BodyTextChar">
    <w:name w:val="Body Text Char"/>
    <w:basedOn w:val="DefaultParagraphFont"/>
    <w:link w:val="BodyText"/>
    <w:rsid w:val="004B536B"/>
    <w:rPr>
      <w:rFonts w:ascii="Times New Roman" w:eastAsia="DejaVu Sans" w:hAnsi="Times New Roman" w:cs="Lohit Hindi"/>
      <w:kern w:val="1"/>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1172</Words>
  <Characters>6683</Characters>
  <Application>Microsoft Macintosh Word</Application>
  <DocSecurity>0</DocSecurity>
  <Lines>55</Lines>
  <Paragraphs>15</Paragraphs>
  <ScaleCrop>false</ScaleCrop>
  <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Adams</dc:creator>
  <cp:keywords/>
  <dc:description/>
  <cp:lastModifiedBy>Laura Mitchison</cp:lastModifiedBy>
  <cp:revision>3</cp:revision>
  <cp:lastPrinted>2014-07-14T10:36:00Z</cp:lastPrinted>
  <dcterms:created xsi:type="dcterms:W3CDTF">2014-07-14T10:36:00Z</dcterms:created>
  <dcterms:modified xsi:type="dcterms:W3CDTF">2014-07-14T10:39:00Z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id="AXQSJQAP"/&gt;&lt;style id="http://www.zotero.org/styles/chicago-fullnote-bibliography" hasBibliography="1" bibliographyStyleHasBeenSet="1"/&gt;&lt;prefs&gt;&lt;pref name="fieldType" value="Field"/&gt;&lt;pref name="sto</vt:lpwstr>
  </property>
  <property fmtid="{D5CDD505-2E9C-101B-9397-08002B2CF9AE}" pid="3" name="ZOTERO_PREF_2">
    <vt:lpwstr>reReferences" value="true"/&gt;&lt;pref name="automaticJournalAbbreviations" value="true"/&gt;&lt;pref name="noteType" value="1"/&gt;&lt;/prefs&gt;&lt;/data&gt;</vt:lpwstr>
  </property>
</Properties>
</file>